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2C9D" w14:textId="77777777" w:rsidR="005C37D0" w:rsidRDefault="005C37D0" w:rsidP="00042F7A">
      <w:pPr>
        <w:rPr>
          <w:rFonts w:ascii="Arial" w:hAnsi="Arial" w:cs="Arial"/>
          <w:b/>
          <w:bCs/>
          <w:sz w:val="52"/>
          <w:szCs w:val="52"/>
        </w:rPr>
      </w:pPr>
    </w:p>
    <w:p w14:paraId="7396CCCC" w14:textId="77777777" w:rsidR="006012C0" w:rsidRDefault="006012C0" w:rsidP="00042F7A">
      <w:pPr>
        <w:rPr>
          <w:rFonts w:ascii="Arial" w:hAnsi="Arial" w:cs="Arial"/>
          <w:b/>
          <w:bCs/>
          <w:sz w:val="52"/>
          <w:szCs w:val="52"/>
        </w:rPr>
      </w:pPr>
    </w:p>
    <w:p w14:paraId="5419824C" w14:textId="77777777" w:rsidR="006012C0" w:rsidRDefault="006012C0" w:rsidP="00042F7A">
      <w:pPr>
        <w:rPr>
          <w:rFonts w:ascii="Arial" w:hAnsi="Arial" w:cs="Arial"/>
          <w:b/>
          <w:bCs/>
          <w:sz w:val="52"/>
          <w:szCs w:val="52"/>
        </w:rPr>
      </w:pPr>
    </w:p>
    <w:p w14:paraId="0EC9DD51" w14:textId="77777777" w:rsidR="006012C0" w:rsidRDefault="006012C0" w:rsidP="00042F7A">
      <w:pPr>
        <w:rPr>
          <w:rFonts w:ascii="Arial" w:hAnsi="Arial" w:cs="Arial"/>
          <w:b/>
          <w:bCs/>
          <w:sz w:val="52"/>
          <w:szCs w:val="52"/>
        </w:rPr>
      </w:pPr>
    </w:p>
    <w:p w14:paraId="4D05E11F" w14:textId="77777777" w:rsidR="006012C0" w:rsidRDefault="006012C0" w:rsidP="00042F7A">
      <w:pPr>
        <w:rPr>
          <w:rFonts w:ascii="Arial" w:hAnsi="Arial" w:cs="Arial"/>
          <w:b/>
          <w:bCs/>
          <w:sz w:val="52"/>
          <w:szCs w:val="52"/>
        </w:rPr>
      </w:pPr>
    </w:p>
    <w:p w14:paraId="6B77E153" w14:textId="77777777" w:rsidR="006012C0" w:rsidRDefault="006012C0" w:rsidP="00042F7A">
      <w:pPr>
        <w:rPr>
          <w:rFonts w:ascii="Arial" w:hAnsi="Arial" w:cs="Arial"/>
          <w:b/>
          <w:bCs/>
          <w:sz w:val="52"/>
          <w:szCs w:val="52"/>
        </w:rPr>
      </w:pPr>
    </w:p>
    <w:p w14:paraId="65800529" w14:textId="4C725236" w:rsidR="006012C0" w:rsidRPr="0028520B" w:rsidRDefault="00ED3494" w:rsidP="00042F7A">
      <w:pPr>
        <w:rPr>
          <w:rFonts w:ascii="Arial" w:hAnsi="Arial" w:cs="Arial"/>
          <w:b/>
          <w:bCs/>
          <w:sz w:val="52"/>
          <w:szCs w:val="52"/>
        </w:rPr>
      </w:pPr>
      <w:r>
        <w:rPr>
          <w:noProof/>
        </w:rPr>
        <w:drawing>
          <wp:inline distT="0" distB="0" distL="0" distR="0" wp14:anchorId="58C8AF04" wp14:editId="7C2238FD">
            <wp:extent cx="3608259" cy="1390467"/>
            <wp:effectExtent l="0" t="0" r="0" b="635"/>
            <wp:docPr id="210099243" name="Graphic 21009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03464" cy="1427155"/>
                    </a:xfrm>
                    <a:prstGeom prst="rect">
                      <a:avLst/>
                    </a:prstGeom>
                  </pic:spPr>
                </pic:pic>
              </a:graphicData>
            </a:graphic>
          </wp:inline>
        </w:drawing>
      </w:r>
    </w:p>
    <w:p w14:paraId="5B7A7028" w14:textId="77777777" w:rsidR="00042F7A" w:rsidRPr="00E01426" w:rsidRDefault="00042F7A" w:rsidP="00042F7A">
      <w:pPr>
        <w:rPr>
          <w:rFonts w:ascii="Arial" w:hAnsi="Arial" w:cs="Arial"/>
        </w:rPr>
      </w:pPr>
    </w:p>
    <w:p w14:paraId="55C9AFD1" w14:textId="77777777" w:rsidR="00ED3494" w:rsidRDefault="00ED3494" w:rsidP="005C37D0">
      <w:pPr>
        <w:rPr>
          <w:rFonts w:ascii="Arial" w:hAnsi="Arial" w:cs="Arial"/>
          <w:b/>
          <w:bCs/>
          <w:sz w:val="32"/>
          <w:szCs w:val="32"/>
        </w:rPr>
      </w:pPr>
    </w:p>
    <w:p w14:paraId="25351E28" w14:textId="40FCE67B" w:rsidR="005C37D0" w:rsidRPr="00720F8F" w:rsidRDefault="005C37D0" w:rsidP="005C37D0">
      <w:pPr>
        <w:rPr>
          <w:rFonts w:ascii="Arial" w:hAnsi="Arial" w:cs="Arial"/>
          <w:b/>
          <w:bCs/>
          <w:sz w:val="32"/>
          <w:szCs w:val="32"/>
        </w:rPr>
      </w:pPr>
      <w:r w:rsidRPr="0CB49F64">
        <w:rPr>
          <w:rFonts w:ascii="Arial" w:hAnsi="Arial" w:cs="Arial"/>
          <w:b/>
          <w:bCs/>
          <w:sz w:val="32"/>
          <w:szCs w:val="32"/>
        </w:rPr>
        <w:t xml:space="preserve">Guide </w:t>
      </w:r>
      <w:r w:rsidR="10523922" w:rsidRPr="0CB49F64">
        <w:rPr>
          <w:rFonts w:ascii="Arial" w:hAnsi="Arial" w:cs="Arial"/>
          <w:b/>
          <w:bCs/>
          <w:sz w:val="32"/>
          <w:szCs w:val="32"/>
        </w:rPr>
        <w:t>to</w:t>
      </w:r>
      <w:r w:rsidR="00720F8F" w:rsidRPr="0CB49F64">
        <w:rPr>
          <w:rFonts w:ascii="Arial" w:hAnsi="Arial" w:cs="Arial"/>
          <w:b/>
          <w:bCs/>
          <w:sz w:val="32"/>
          <w:szCs w:val="32"/>
        </w:rPr>
        <w:t xml:space="preserve"> </w:t>
      </w:r>
      <w:r w:rsidR="1FC04F7E" w:rsidRPr="0CB49F64">
        <w:rPr>
          <w:rFonts w:ascii="Arial" w:hAnsi="Arial" w:cs="Arial"/>
          <w:b/>
          <w:bCs/>
          <w:sz w:val="32"/>
          <w:szCs w:val="32"/>
        </w:rPr>
        <w:t xml:space="preserve">the </w:t>
      </w:r>
      <w:r w:rsidRPr="0CB49F64">
        <w:rPr>
          <w:rFonts w:ascii="Arial" w:hAnsi="Arial" w:cs="Arial"/>
          <w:b/>
          <w:bCs/>
          <w:sz w:val="32"/>
          <w:szCs w:val="32"/>
        </w:rPr>
        <w:t>Complaints Process</w:t>
      </w:r>
      <w:r w:rsidR="00720F8F" w:rsidRPr="0CB49F64">
        <w:rPr>
          <w:rFonts w:ascii="Arial" w:hAnsi="Arial" w:cs="Arial"/>
          <w:b/>
          <w:bCs/>
          <w:sz w:val="32"/>
          <w:szCs w:val="32"/>
        </w:rPr>
        <w:t xml:space="preserve"> for complaints made before 15</w:t>
      </w:r>
      <w:r w:rsidR="00DF73BB" w:rsidRPr="005656EB">
        <w:rPr>
          <w:rFonts w:ascii="Arial" w:hAnsi="Arial" w:cs="Arial"/>
          <w:b/>
          <w:bCs/>
          <w:sz w:val="32"/>
          <w:szCs w:val="32"/>
          <w:vertAlign w:val="superscript"/>
        </w:rPr>
        <w:t>th</w:t>
      </w:r>
      <w:r w:rsidR="00DF73BB">
        <w:rPr>
          <w:rFonts w:ascii="Arial" w:hAnsi="Arial" w:cs="Arial"/>
          <w:b/>
          <w:bCs/>
          <w:sz w:val="32"/>
          <w:szCs w:val="32"/>
        </w:rPr>
        <w:t xml:space="preserve"> </w:t>
      </w:r>
      <w:r w:rsidR="00720F8F" w:rsidRPr="0CB49F64">
        <w:rPr>
          <w:rFonts w:ascii="Arial" w:hAnsi="Arial" w:cs="Arial"/>
          <w:b/>
          <w:bCs/>
          <w:sz w:val="32"/>
          <w:szCs w:val="32"/>
        </w:rPr>
        <w:t>March 2023 (“</w:t>
      </w:r>
      <w:r w:rsidR="00720F8F" w:rsidRPr="0CB49F64">
        <w:rPr>
          <w:rFonts w:ascii="Arial" w:hAnsi="Arial" w:cs="Arial"/>
          <w:b/>
          <w:bCs/>
          <w:i/>
          <w:iCs/>
          <w:sz w:val="32"/>
          <w:szCs w:val="32"/>
        </w:rPr>
        <w:t>the Transitional Complaints Process</w:t>
      </w:r>
      <w:r w:rsidR="00720F8F" w:rsidRPr="0CB49F64">
        <w:rPr>
          <w:rFonts w:ascii="Arial" w:hAnsi="Arial" w:cs="Arial"/>
          <w:b/>
          <w:bCs/>
          <w:sz w:val="32"/>
          <w:szCs w:val="32"/>
        </w:rPr>
        <w:t>”)</w:t>
      </w:r>
    </w:p>
    <w:p w14:paraId="068782A9" w14:textId="77777777" w:rsidR="00042F7A" w:rsidRPr="00E01426" w:rsidRDefault="00042F7A" w:rsidP="00042F7A">
      <w:pPr>
        <w:rPr>
          <w:rFonts w:ascii="Arial" w:hAnsi="Arial" w:cs="Arial"/>
          <w:b/>
          <w:bCs/>
          <w:sz w:val="24"/>
          <w:szCs w:val="24"/>
        </w:rPr>
      </w:pPr>
    </w:p>
    <w:p w14:paraId="44EB8311" w14:textId="77777777" w:rsidR="00042F7A" w:rsidRDefault="00042F7A" w:rsidP="00042F7A">
      <w:pPr>
        <w:rPr>
          <w:rFonts w:ascii="Arial" w:hAnsi="Arial" w:cs="Arial"/>
        </w:rPr>
      </w:pPr>
    </w:p>
    <w:p w14:paraId="19577553" w14:textId="77777777" w:rsidR="00AA6A9C" w:rsidRDefault="00AA6A9C" w:rsidP="00042F7A">
      <w:pPr>
        <w:rPr>
          <w:rFonts w:ascii="Arial" w:hAnsi="Arial" w:cs="Arial"/>
        </w:rPr>
      </w:pPr>
    </w:p>
    <w:p w14:paraId="43D4A6A9" w14:textId="77777777" w:rsidR="00AA6A9C" w:rsidRDefault="00AA6A9C" w:rsidP="00042F7A">
      <w:pPr>
        <w:rPr>
          <w:rFonts w:ascii="Arial" w:hAnsi="Arial" w:cs="Arial"/>
        </w:rPr>
      </w:pPr>
    </w:p>
    <w:p w14:paraId="1EDEE905" w14:textId="77777777" w:rsidR="00AA6A9C" w:rsidRDefault="00AA6A9C" w:rsidP="00042F7A">
      <w:pPr>
        <w:rPr>
          <w:rFonts w:ascii="Arial" w:hAnsi="Arial" w:cs="Arial"/>
        </w:rPr>
      </w:pPr>
    </w:p>
    <w:p w14:paraId="62F34F98" w14:textId="77777777" w:rsidR="00AA6A9C" w:rsidRDefault="00AA6A9C" w:rsidP="00042F7A">
      <w:pPr>
        <w:rPr>
          <w:rFonts w:ascii="Arial" w:hAnsi="Arial" w:cs="Arial"/>
        </w:rPr>
      </w:pPr>
    </w:p>
    <w:p w14:paraId="3CA45F28" w14:textId="77777777" w:rsidR="00AA6A9C" w:rsidRDefault="00AA6A9C" w:rsidP="00042F7A">
      <w:pPr>
        <w:rPr>
          <w:rFonts w:ascii="Arial" w:hAnsi="Arial" w:cs="Arial"/>
        </w:rPr>
      </w:pPr>
    </w:p>
    <w:p w14:paraId="0CFE95A7" w14:textId="77777777" w:rsidR="00AA6A9C" w:rsidRDefault="00AA6A9C" w:rsidP="00042F7A">
      <w:pPr>
        <w:rPr>
          <w:rFonts w:ascii="Arial" w:hAnsi="Arial" w:cs="Arial"/>
        </w:rPr>
      </w:pPr>
    </w:p>
    <w:p w14:paraId="1554B38F" w14:textId="77777777" w:rsidR="00AA6A9C" w:rsidRDefault="00AA6A9C" w:rsidP="00042F7A">
      <w:pPr>
        <w:rPr>
          <w:rFonts w:ascii="Arial" w:hAnsi="Arial" w:cs="Arial"/>
        </w:rPr>
      </w:pPr>
    </w:p>
    <w:p w14:paraId="11E3C50B" w14:textId="77777777" w:rsidR="00AA6A9C" w:rsidRDefault="00AA6A9C" w:rsidP="00042F7A">
      <w:pPr>
        <w:rPr>
          <w:rFonts w:ascii="Arial" w:hAnsi="Arial" w:cs="Arial"/>
        </w:rPr>
      </w:pPr>
    </w:p>
    <w:p w14:paraId="03BC64C4" w14:textId="77777777" w:rsidR="00AA6A9C" w:rsidRDefault="00AA6A9C" w:rsidP="00042F7A">
      <w:pPr>
        <w:rPr>
          <w:rFonts w:ascii="Arial" w:hAnsi="Arial" w:cs="Arial"/>
        </w:rPr>
      </w:pPr>
    </w:p>
    <w:p w14:paraId="2402255A" w14:textId="77777777" w:rsidR="00AA6A9C" w:rsidRDefault="00AA6A9C" w:rsidP="00042F7A">
      <w:pPr>
        <w:rPr>
          <w:rFonts w:ascii="Arial" w:hAnsi="Arial" w:cs="Arial"/>
        </w:rPr>
      </w:pPr>
    </w:p>
    <w:p w14:paraId="5EA63390" w14:textId="77777777" w:rsidR="00AA6A9C" w:rsidRDefault="00AA6A9C" w:rsidP="00042F7A">
      <w:pPr>
        <w:rPr>
          <w:rFonts w:ascii="Arial" w:hAnsi="Arial" w:cs="Arial"/>
        </w:rPr>
      </w:pPr>
    </w:p>
    <w:p w14:paraId="16669AA6" w14:textId="77777777" w:rsidR="00AA6A9C" w:rsidRDefault="00AA6A9C" w:rsidP="00042F7A">
      <w:pPr>
        <w:rPr>
          <w:rFonts w:ascii="Arial" w:hAnsi="Arial" w:cs="Arial"/>
        </w:rPr>
      </w:pPr>
    </w:p>
    <w:p w14:paraId="3A8C8570" w14:textId="77777777" w:rsidR="00AA6A9C" w:rsidRDefault="00AA6A9C" w:rsidP="00042F7A">
      <w:pPr>
        <w:rPr>
          <w:rFonts w:ascii="Arial" w:hAnsi="Arial" w:cs="Arial"/>
        </w:rPr>
      </w:pPr>
    </w:p>
    <w:p w14:paraId="5A2C133C" w14:textId="77777777" w:rsidR="00AA6A9C" w:rsidRDefault="00AA6A9C" w:rsidP="00042F7A">
      <w:pPr>
        <w:rPr>
          <w:rFonts w:ascii="Arial" w:hAnsi="Arial" w:cs="Arial"/>
        </w:rPr>
      </w:pPr>
    </w:p>
    <w:p w14:paraId="79451B38" w14:textId="77777777" w:rsidR="00AA6A9C" w:rsidRDefault="00AA6A9C" w:rsidP="00042F7A">
      <w:pPr>
        <w:rPr>
          <w:rFonts w:ascii="Arial" w:hAnsi="Arial" w:cs="Arial"/>
        </w:rPr>
      </w:pPr>
    </w:p>
    <w:p w14:paraId="7FA2B76D" w14:textId="77777777" w:rsidR="00AA6A9C" w:rsidRDefault="00AA6A9C" w:rsidP="00042F7A">
      <w:pPr>
        <w:rPr>
          <w:rFonts w:ascii="Arial" w:hAnsi="Arial" w:cs="Arial"/>
        </w:rPr>
      </w:pPr>
    </w:p>
    <w:p w14:paraId="6DB3C5FE" w14:textId="77777777" w:rsidR="00AA6A9C" w:rsidRDefault="00AA6A9C" w:rsidP="00042F7A">
      <w:pPr>
        <w:rPr>
          <w:rFonts w:ascii="Arial" w:hAnsi="Arial" w:cs="Arial"/>
        </w:rPr>
      </w:pPr>
    </w:p>
    <w:p w14:paraId="265B1364" w14:textId="77777777" w:rsidR="00AA6A9C" w:rsidRPr="00E01426" w:rsidRDefault="00AA6A9C" w:rsidP="00042F7A">
      <w:pPr>
        <w:rPr>
          <w:rFonts w:ascii="Arial" w:hAnsi="Arial" w:cs="Arial"/>
        </w:rPr>
      </w:pPr>
    </w:p>
    <w:p w14:paraId="1A10024D" w14:textId="77777777" w:rsidR="00042F7A" w:rsidRPr="00E01426" w:rsidRDefault="00042F7A" w:rsidP="00042F7A">
      <w:pPr>
        <w:rPr>
          <w:rFonts w:ascii="Arial" w:hAnsi="Arial" w:cs="Arial"/>
        </w:rPr>
      </w:pPr>
    </w:p>
    <w:p w14:paraId="7334FAF8" w14:textId="1FBB9655" w:rsidR="00042F7A" w:rsidRPr="00AC158A" w:rsidRDefault="00DF73BB" w:rsidP="00042F7A">
      <w:pPr>
        <w:jc w:val="right"/>
        <w:rPr>
          <w:rFonts w:ascii="Arial" w:hAnsi="Arial" w:cs="Arial"/>
          <w:b/>
          <w:bCs/>
          <w:sz w:val="24"/>
          <w:szCs w:val="24"/>
        </w:rPr>
      </w:pPr>
      <w:r>
        <w:rPr>
          <w:rFonts w:ascii="Arial" w:hAnsi="Arial" w:cs="Arial"/>
          <w:b/>
          <w:bCs/>
          <w:sz w:val="24"/>
          <w:szCs w:val="24"/>
        </w:rPr>
        <w:t>May</w:t>
      </w:r>
      <w:r w:rsidR="00042F7A" w:rsidRPr="00AC158A">
        <w:rPr>
          <w:rFonts w:ascii="Arial" w:hAnsi="Arial" w:cs="Arial"/>
          <w:b/>
          <w:bCs/>
          <w:sz w:val="24"/>
          <w:szCs w:val="24"/>
        </w:rPr>
        <w:t xml:space="preserve"> 2023</w:t>
      </w:r>
    </w:p>
    <w:p w14:paraId="528CE25F" w14:textId="7E91695A" w:rsidR="00AC158A" w:rsidRDefault="00AC158A">
      <w:pPr>
        <w:rPr>
          <w:b/>
          <w:bCs/>
        </w:rPr>
      </w:pPr>
      <w:r>
        <w:rPr>
          <w:b/>
          <w:bCs/>
        </w:rPr>
        <w:br w:type="page"/>
      </w:r>
    </w:p>
    <w:p w14:paraId="2B83A8B8" w14:textId="77777777" w:rsidR="00042F7A" w:rsidRPr="00E01426" w:rsidRDefault="00042F7A" w:rsidP="00042F7A">
      <w:pPr>
        <w:rPr>
          <w:b/>
          <w:bCs/>
        </w:rPr>
      </w:pPr>
    </w:p>
    <w:bookmarkStart w:id="0" w:name="_Toc45866543" w:displacedByCustomXml="next"/>
    <w:bookmarkStart w:id="1" w:name="_Toc45865324" w:displacedByCustomXml="next"/>
    <w:sdt>
      <w:sdtPr>
        <w:rPr>
          <w:shd w:val="clear" w:color="auto" w:fill="E6E6E6"/>
        </w:rPr>
        <w:id w:val="1994909920"/>
        <w:docPartObj>
          <w:docPartGallery w:val="Table of Contents"/>
          <w:docPartUnique/>
        </w:docPartObj>
      </w:sdtPr>
      <w:sdtEndPr>
        <w:rPr>
          <w:b/>
          <w:bCs/>
          <w:noProof/>
        </w:rPr>
      </w:sdtEndPr>
      <w:sdtContent>
        <w:p w14:paraId="1CFF89D0" w14:textId="5E433950" w:rsidR="00673630" w:rsidRPr="00673630" w:rsidRDefault="00673630" w:rsidP="00720F8F">
          <w:pPr>
            <w:rPr>
              <w:rFonts w:ascii="Arial" w:hAnsi="Arial" w:cs="Arial"/>
              <w:sz w:val="36"/>
              <w:szCs w:val="36"/>
            </w:rPr>
          </w:pPr>
          <w:r w:rsidRPr="00673630">
            <w:rPr>
              <w:rFonts w:ascii="Arial" w:hAnsi="Arial" w:cs="Arial"/>
              <w:sz w:val="36"/>
              <w:szCs w:val="36"/>
            </w:rPr>
            <w:t>Contents</w:t>
          </w:r>
        </w:p>
        <w:p w14:paraId="7DB3E04A" w14:textId="77777777" w:rsidR="00673630" w:rsidRPr="00673630" w:rsidRDefault="00673630" w:rsidP="00673630">
          <w:pPr>
            <w:rPr>
              <w:lang w:val="en-US"/>
            </w:rPr>
          </w:pPr>
        </w:p>
        <w:p w14:paraId="4DEE285F" w14:textId="0B33591E" w:rsidR="003B3833" w:rsidRPr="003B3833" w:rsidRDefault="00673630" w:rsidP="00302F94">
          <w:pPr>
            <w:pStyle w:val="TOC1"/>
            <w:rPr>
              <w:rFonts w:eastAsiaTheme="minorEastAsia"/>
              <w:noProof/>
              <w:lang w:eastAsia="en-IE"/>
            </w:rPr>
          </w:pPr>
          <w:r w:rsidRPr="003B3833">
            <w:rPr>
              <w:color w:val="2B579A"/>
              <w:shd w:val="clear" w:color="auto" w:fill="E6E6E6"/>
            </w:rPr>
            <w:fldChar w:fldCharType="begin"/>
          </w:r>
          <w:r w:rsidRPr="003B3833">
            <w:instrText xml:space="preserve"> TOC \o "1-3" \h \z \u </w:instrText>
          </w:r>
          <w:r w:rsidRPr="003B3833">
            <w:rPr>
              <w:color w:val="2B579A"/>
              <w:shd w:val="clear" w:color="auto" w:fill="E6E6E6"/>
            </w:rPr>
            <w:fldChar w:fldCharType="separate"/>
          </w:r>
          <w:hyperlink w:anchor="_Toc131163699" w:history="1">
            <w:r w:rsidR="003B3833" w:rsidRPr="003B3833">
              <w:rPr>
                <w:rStyle w:val="Hyperlink"/>
                <w:rFonts w:ascii="Arial" w:hAnsi="Arial" w:cs="Arial"/>
                <w:noProof/>
              </w:rPr>
              <w:t>1.</w:t>
            </w:r>
            <w:r w:rsidR="003B3833" w:rsidRPr="003B3833">
              <w:rPr>
                <w:rFonts w:eastAsiaTheme="minorEastAsia"/>
                <w:noProof/>
                <w:lang w:eastAsia="en-IE"/>
              </w:rPr>
              <w:tab/>
            </w:r>
            <w:r w:rsidR="003B3833" w:rsidRPr="003B3833">
              <w:rPr>
                <w:rStyle w:val="Hyperlink"/>
                <w:rFonts w:ascii="Arial" w:hAnsi="Arial" w:cs="Arial"/>
                <w:noProof/>
              </w:rPr>
              <w:t>Introduction</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_Toc131163699 \h </w:instrText>
            </w:r>
            <w:r w:rsidR="003B3833" w:rsidRPr="003B3833">
              <w:rPr>
                <w:noProof/>
                <w:webHidden/>
              </w:rPr>
            </w:r>
            <w:r w:rsidR="003B3833" w:rsidRPr="003B3833">
              <w:rPr>
                <w:noProof/>
                <w:webHidden/>
              </w:rPr>
              <w:fldChar w:fldCharType="separate"/>
            </w:r>
            <w:r w:rsidR="00302F94">
              <w:rPr>
                <w:noProof/>
                <w:webHidden/>
              </w:rPr>
              <w:t>3</w:t>
            </w:r>
            <w:r w:rsidR="003B3833" w:rsidRPr="003B3833">
              <w:rPr>
                <w:noProof/>
                <w:webHidden/>
              </w:rPr>
              <w:fldChar w:fldCharType="end"/>
            </w:r>
          </w:hyperlink>
        </w:p>
        <w:p w14:paraId="448F9CC7" w14:textId="02EF945A" w:rsidR="003B3833" w:rsidRPr="003B3833" w:rsidRDefault="005656EB" w:rsidP="00302F94">
          <w:pPr>
            <w:pStyle w:val="TOC1"/>
            <w:rPr>
              <w:rFonts w:eastAsiaTheme="minorEastAsia"/>
              <w:noProof/>
              <w:lang w:eastAsia="en-IE"/>
            </w:rPr>
          </w:pPr>
          <w:hyperlink w:anchor="_Toc131163700" w:history="1">
            <w:r w:rsidR="003B3833" w:rsidRPr="003B3833">
              <w:rPr>
                <w:rStyle w:val="Hyperlink"/>
                <w:rFonts w:ascii="Arial" w:hAnsi="Arial" w:cs="Arial"/>
                <w:noProof/>
              </w:rPr>
              <w:t>2.</w:t>
            </w:r>
            <w:r w:rsidR="003B3833" w:rsidRPr="003B3833">
              <w:rPr>
                <w:rFonts w:eastAsiaTheme="minorEastAsia"/>
                <w:noProof/>
                <w:lang w:eastAsia="en-IE"/>
              </w:rPr>
              <w:tab/>
            </w:r>
            <w:r w:rsidR="003B3833" w:rsidRPr="003B3833">
              <w:rPr>
                <w:rStyle w:val="Hyperlink"/>
                <w:rFonts w:ascii="Arial" w:hAnsi="Arial" w:cs="Arial"/>
                <w:noProof/>
              </w:rPr>
              <w:t>Who is this Guide for?</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_Toc131163700 \h </w:instrText>
            </w:r>
            <w:r w:rsidR="003B3833" w:rsidRPr="003B3833">
              <w:rPr>
                <w:noProof/>
                <w:webHidden/>
              </w:rPr>
            </w:r>
            <w:r w:rsidR="003B3833" w:rsidRPr="003B3833">
              <w:rPr>
                <w:noProof/>
                <w:webHidden/>
              </w:rPr>
              <w:fldChar w:fldCharType="separate"/>
            </w:r>
            <w:r w:rsidR="00302F94">
              <w:rPr>
                <w:noProof/>
                <w:webHidden/>
              </w:rPr>
              <w:t>3</w:t>
            </w:r>
            <w:r w:rsidR="003B3833" w:rsidRPr="003B3833">
              <w:rPr>
                <w:noProof/>
                <w:webHidden/>
              </w:rPr>
              <w:fldChar w:fldCharType="end"/>
            </w:r>
          </w:hyperlink>
        </w:p>
        <w:p w14:paraId="547E5715" w14:textId="7FBA9330" w:rsidR="003B3833" w:rsidRPr="003B3833" w:rsidRDefault="005656EB" w:rsidP="00302F94">
          <w:pPr>
            <w:pStyle w:val="TOC1"/>
            <w:rPr>
              <w:rFonts w:eastAsiaTheme="minorEastAsia"/>
              <w:noProof/>
              <w:lang w:eastAsia="en-IE"/>
            </w:rPr>
          </w:pPr>
          <w:hyperlink w:anchor="_Toc131163701" w:history="1">
            <w:r w:rsidR="003B3833" w:rsidRPr="003B3833">
              <w:rPr>
                <w:rStyle w:val="Hyperlink"/>
                <w:rFonts w:ascii="Arial" w:hAnsi="Arial" w:cs="Arial"/>
                <w:noProof/>
              </w:rPr>
              <w:t>3.</w:t>
            </w:r>
            <w:r w:rsidR="003B3833" w:rsidRPr="003B3833">
              <w:rPr>
                <w:rFonts w:eastAsiaTheme="minorEastAsia"/>
                <w:noProof/>
                <w:lang w:eastAsia="en-IE"/>
              </w:rPr>
              <w:tab/>
            </w:r>
            <w:r w:rsidR="003B3833" w:rsidRPr="003B3833">
              <w:rPr>
                <w:rStyle w:val="Hyperlink"/>
                <w:rFonts w:ascii="Arial" w:hAnsi="Arial" w:cs="Arial"/>
                <w:noProof/>
              </w:rPr>
              <w:t>What is not covered by this Guide?</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_Toc131163701 \h </w:instrText>
            </w:r>
            <w:r w:rsidR="003B3833" w:rsidRPr="003B3833">
              <w:rPr>
                <w:noProof/>
                <w:webHidden/>
              </w:rPr>
            </w:r>
            <w:r w:rsidR="003B3833" w:rsidRPr="003B3833">
              <w:rPr>
                <w:noProof/>
                <w:webHidden/>
              </w:rPr>
              <w:fldChar w:fldCharType="separate"/>
            </w:r>
            <w:r w:rsidR="00302F94">
              <w:rPr>
                <w:noProof/>
                <w:webHidden/>
              </w:rPr>
              <w:t>3</w:t>
            </w:r>
            <w:r w:rsidR="003B3833" w:rsidRPr="003B3833">
              <w:rPr>
                <w:noProof/>
                <w:webHidden/>
              </w:rPr>
              <w:fldChar w:fldCharType="end"/>
            </w:r>
          </w:hyperlink>
        </w:p>
        <w:p w14:paraId="0DDFA3D6" w14:textId="6E8CE41D" w:rsidR="003B3833" w:rsidRPr="003B3833" w:rsidRDefault="005656EB" w:rsidP="00302F94">
          <w:pPr>
            <w:pStyle w:val="TOC1"/>
            <w:rPr>
              <w:rFonts w:eastAsiaTheme="minorEastAsia"/>
              <w:noProof/>
              <w:lang w:eastAsia="en-IE"/>
            </w:rPr>
          </w:pPr>
          <w:hyperlink w:anchor="_Toc131163702" w:history="1">
            <w:r w:rsidR="003B3833" w:rsidRPr="003B3833">
              <w:rPr>
                <w:rStyle w:val="Hyperlink"/>
                <w:rFonts w:ascii="Arial" w:hAnsi="Arial" w:cs="Arial"/>
                <w:noProof/>
              </w:rPr>
              <w:t>4.</w:t>
            </w:r>
            <w:r w:rsidR="003B3833" w:rsidRPr="003B3833">
              <w:rPr>
                <w:rFonts w:eastAsiaTheme="minorEastAsia"/>
                <w:noProof/>
                <w:lang w:eastAsia="en-IE"/>
              </w:rPr>
              <w:tab/>
            </w:r>
            <w:r w:rsidR="003B3833" w:rsidRPr="003B3833">
              <w:rPr>
                <w:rStyle w:val="Hyperlink"/>
                <w:rFonts w:ascii="Arial" w:hAnsi="Arial" w:cs="Arial"/>
                <w:noProof/>
              </w:rPr>
              <w:t>Broadcast complaints in progress with the broadcaster</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_Toc131163702 \h </w:instrText>
            </w:r>
            <w:r w:rsidR="003B3833" w:rsidRPr="003B3833">
              <w:rPr>
                <w:noProof/>
                <w:webHidden/>
              </w:rPr>
            </w:r>
            <w:r w:rsidR="003B3833" w:rsidRPr="003B3833">
              <w:rPr>
                <w:noProof/>
                <w:webHidden/>
              </w:rPr>
              <w:fldChar w:fldCharType="separate"/>
            </w:r>
            <w:r w:rsidR="00302F94">
              <w:rPr>
                <w:noProof/>
                <w:webHidden/>
              </w:rPr>
              <w:t>4</w:t>
            </w:r>
            <w:r w:rsidR="003B3833" w:rsidRPr="003B3833">
              <w:rPr>
                <w:noProof/>
                <w:webHidden/>
              </w:rPr>
              <w:fldChar w:fldCharType="end"/>
            </w:r>
          </w:hyperlink>
        </w:p>
        <w:p w14:paraId="579D0F19" w14:textId="7D528EB3" w:rsidR="003B3833" w:rsidRPr="003B3833" w:rsidRDefault="005656EB" w:rsidP="00302F94">
          <w:pPr>
            <w:pStyle w:val="TOC1"/>
            <w:rPr>
              <w:rFonts w:eastAsiaTheme="minorEastAsia"/>
              <w:noProof/>
              <w:lang w:eastAsia="en-IE"/>
            </w:rPr>
          </w:pPr>
          <w:hyperlink w:anchor="_Toc131163703" w:history="1">
            <w:r w:rsidR="003B3833" w:rsidRPr="003B3833">
              <w:rPr>
                <w:rStyle w:val="Hyperlink"/>
                <w:rFonts w:ascii="Arial" w:hAnsi="Arial" w:cs="Arial"/>
                <w:noProof/>
              </w:rPr>
              <w:t>5.</w:t>
            </w:r>
            <w:r w:rsidR="003B3833" w:rsidRPr="003B3833">
              <w:rPr>
                <w:rFonts w:eastAsiaTheme="minorEastAsia"/>
                <w:noProof/>
                <w:lang w:eastAsia="en-IE"/>
              </w:rPr>
              <w:tab/>
            </w:r>
            <w:r w:rsidR="003B3833" w:rsidRPr="003B3833">
              <w:rPr>
                <w:rStyle w:val="Hyperlink"/>
                <w:rFonts w:ascii="Arial" w:hAnsi="Arial" w:cs="Arial"/>
                <w:noProof/>
              </w:rPr>
              <w:t>Referring broadcast complaints to Coimisiún na Meán</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_Toc131163703 \h </w:instrText>
            </w:r>
            <w:r w:rsidR="003B3833" w:rsidRPr="003B3833">
              <w:rPr>
                <w:noProof/>
                <w:webHidden/>
              </w:rPr>
            </w:r>
            <w:r w:rsidR="003B3833" w:rsidRPr="003B3833">
              <w:rPr>
                <w:noProof/>
                <w:webHidden/>
              </w:rPr>
              <w:fldChar w:fldCharType="separate"/>
            </w:r>
            <w:r w:rsidR="00302F94">
              <w:rPr>
                <w:noProof/>
                <w:webHidden/>
              </w:rPr>
              <w:t>4</w:t>
            </w:r>
            <w:r w:rsidR="003B3833" w:rsidRPr="003B3833">
              <w:rPr>
                <w:noProof/>
                <w:webHidden/>
              </w:rPr>
              <w:fldChar w:fldCharType="end"/>
            </w:r>
          </w:hyperlink>
        </w:p>
        <w:p w14:paraId="3F59216D" w14:textId="3F46B17F" w:rsidR="003B3833" w:rsidRPr="003B3833" w:rsidRDefault="005656EB" w:rsidP="00302F94">
          <w:pPr>
            <w:pStyle w:val="TOC1"/>
            <w:rPr>
              <w:rFonts w:eastAsiaTheme="minorEastAsia"/>
              <w:noProof/>
              <w:lang w:eastAsia="en-IE"/>
            </w:rPr>
          </w:pPr>
          <w:hyperlink w:anchor="_Toc131163704" w:history="1">
            <w:r w:rsidR="003B3833" w:rsidRPr="003B3833">
              <w:rPr>
                <w:rStyle w:val="Hyperlink"/>
                <w:rFonts w:ascii="Arial" w:hAnsi="Arial" w:cs="Arial"/>
                <w:noProof/>
              </w:rPr>
              <w:t>6.</w:t>
            </w:r>
            <w:r w:rsidR="003B3833" w:rsidRPr="003B3833">
              <w:rPr>
                <w:rFonts w:eastAsiaTheme="minorEastAsia"/>
                <w:noProof/>
                <w:lang w:eastAsia="en-IE"/>
              </w:rPr>
              <w:tab/>
            </w:r>
            <w:r w:rsidR="003B3833" w:rsidRPr="003B3833">
              <w:rPr>
                <w:rStyle w:val="Hyperlink"/>
                <w:rFonts w:ascii="Arial" w:hAnsi="Arial" w:cs="Arial"/>
                <w:noProof/>
              </w:rPr>
              <w:t>Broadcast complaints already referred or made directly to the BAI</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_Toc131163704 \h </w:instrText>
            </w:r>
            <w:r w:rsidR="003B3833" w:rsidRPr="003B3833">
              <w:rPr>
                <w:noProof/>
                <w:webHidden/>
              </w:rPr>
            </w:r>
            <w:r w:rsidR="003B3833" w:rsidRPr="003B3833">
              <w:rPr>
                <w:noProof/>
                <w:webHidden/>
              </w:rPr>
              <w:fldChar w:fldCharType="separate"/>
            </w:r>
            <w:r w:rsidR="00302F94">
              <w:rPr>
                <w:noProof/>
                <w:webHidden/>
              </w:rPr>
              <w:t>5</w:t>
            </w:r>
            <w:r w:rsidR="003B3833" w:rsidRPr="003B3833">
              <w:rPr>
                <w:noProof/>
                <w:webHidden/>
              </w:rPr>
              <w:fldChar w:fldCharType="end"/>
            </w:r>
          </w:hyperlink>
        </w:p>
        <w:p w14:paraId="5964294A" w14:textId="08655F05" w:rsidR="003B3833" w:rsidRPr="003B3833" w:rsidRDefault="005656EB" w:rsidP="00302F94">
          <w:pPr>
            <w:pStyle w:val="TOC1"/>
            <w:rPr>
              <w:rFonts w:eastAsiaTheme="minorEastAsia"/>
              <w:noProof/>
              <w:lang w:eastAsia="en-IE"/>
            </w:rPr>
          </w:pPr>
          <w:hyperlink w:anchor="_Toc131163705" w:history="1">
            <w:r w:rsidR="003B3833" w:rsidRPr="003B3833">
              <w:rPr>
                <w:rStyle w:val="Hyperlink"/>
                <w:rFonts w:ascii="Arial" w:hAnsi="Arial" w:cs="Arial"/>
                <w:noProof/>
              </w:rPr>
              <w:t>7.</w:t>
            </w:r>
            <w:r w:rsidR="003B3833" w:rsidRPr="003B3833">
              <w:rPr>
                <w:rFonts w:eastAsiaTheme="minorEastAsia"/>
                <w:noProof/>
                <w:lang w:eastAsia="en-IE"/>
              </w:rPr>
              <w:tab/>
            </w:r>
            <w:r w:rsidR="003B3833" w:rsidRPr="003B3833">
              <w:rPr>
                <w:rStyle w:val="Hyperlink"/>
                <w:rFonts w:ascii="Arial" w:hAnsi="Arial" w:cs="Arial"/>
                <w:noProof/>
              </w:rPr>
              <w:t>Complaints handling procedure</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_Toc131163705 \h </w:instrText>
            </w:r>
            <w:r w:rsidR="003B3833" w:rsidRPr="003B3833">
              <w:rPr>
                <w:noProof/>
                <w:webHidden/>
              </w:rPr>
            </w:r>
            <w:r w:rsidR="003B3833" w:rsidRPr="003B3833">
              <w:rPr>
                <w:noProof/>
                <w:webHidden/>
              </w:rPr>
              <w:fldChar w:fldCharType="separate"/>
            </w:r>
            <w:r w:rsidR="00302F94">
              <w:rPr>
                <w:noProof/>
                <w:webHidden/>
              </w:rPr>
              <w:t>5</w:t>
            </w:r>
            <w:r w:rsidR="003B3833" w:rsidRPr="003B3833">
              <w:rPr>
                <w:noProof/>
                <w:webHidden/>
              </w:rPr>
              <w:fldChar w:fldCharType="end"/>
            </w:r>
          </w:hyperlink>
        </w:p>
        <w:p w14:paraId="7290DBCA" w14:textId="7A830594" w:rsidR="003B3833" w:rsidRPr="003B3833" w:rsidRDefault="005656EB" w:rsidP="00302F94">
          <w:pPr>
            <w:pStyle w:val="TOC1"/>
            <w:rPr>
              <w:rFonts w:eastAsiaTheme="minorEastAsia"/>
              <w:noProof/>
              <w:lang w:eastAsia="en-IE"/>
            </w:rPr>
          </w:pPr>
          <w:hyperlink w:anchor="_Toc131163706" w:history="1">
            <w:r w:rsidR="003B3833" w:rsidRPr="003B3833">
              <w:rPr>
                <w:rStyle w:val="Hyperlink"/>
                <w:rFonts w:ascii="Arial" w:hAnsi="Arial" w:cs="Arial"/>
                <w:noProof/>
              </w:rPr>
              <w:t>8.</w:t>
            </w:r>
            <w:r w:rsidR="003B3833" w:rsidRPr="003B3833">
              <w:rPr>
                <w:rFonts w:eastAsiaTheme="minorEastAsia"/>
                <w:noProof/>
                <w:lang w:eastAsia="en-IE"/>
              </w:rPr>
              <w:tab/>
            </w:r>
            <w:r w:rsidR="003B3833" w:rsidRPr="003B3833">
              <w:rPr>
                <w:rStyle w:val="Hyperlink"/>
                <w:rFonts w:ascii="Arial" w:hAnsi="Arial" w:cs="Arial"/>
                <w:noProof/>
              </w:rPr>
              <w:t>Broadcasting complaint decisions</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_Toc131163706 \h </w:instrText>
            </w:r>
            <w:r w:rsidR="003B3833" w:rsidRPr="003B3833">
              <w:rPr>
                <w:noProof/>
                <w:webHidden/>
              </w:rPr>
            </w:r>
            <w:r w:rsidR="003B3833" w:rsidRPr="003B3833">
              <w:rPr>
                <w:noProof/>
                <w:webHidden/>
              </w:rPr>
              <w:fldChar w:fldCharType="separate"/>
            </w:r>
            <w:r w:rsidR="00302F94">
              <w:rPr>
                <w:noProof/>
                <w:webHidden/>
              </w:rPr>
              <w:t>8</w:t>
            </w:r>
            <w:r w:rsidR="003B3833" w:rsidRPr="003B3833">
              <w:rPr>
                <w:noProof/>
                <w:webHidden/>
              </w:rPr>
              <w:fldChar w:fldCharType="end"/>
            </w:r>
          </w:hyperlink>
        </w:p>
        <w:p w14:paraId="3A4CC167" w14:textId="0F7A02A5" w:rsidR="003B3833" w:rsidRPr="003B3833" w:rsidRDefault="005656EB" w:rsidP="00302F94">
          <w:pPr>
            <w:pStyle w:val="TOC1"/>
            <w:rPr>
              <w:rFonts w:eastAsiaTheme="minorEastAsia"/>
              <w:noProof/>
              <w:lang w:eastAsia="en-IE"/>
            </w:rPr>
          </w:pPr>
          <w:hyperlink w:anchor="_Toc131163707" w:history="1">
            <w:r w:rsidR="003B3833" w:rsidRPr="003B3833">
              <w:rPr>
                <w:rStyle w:val="Hyperlink"/>
                <w:rFonts w:ascii="Arial" w:hAnsi="Arial" w:cs="Arial"/>
                <w:noProof/>
              </w:rPr>
              <w:t>9.</w:t>
            </w:r>
            <w:r w:rsidR="003B3833" w:rsidRPr="003B3833">
              <w:rPr>
                <w:rFonts w:eastAsiaTheme="minorEastAsia"/>
                <w:noProof/>
                <w:lang w:eastAsia="en-IE"/>
              </w:rPr>
              <w:tab/>
            </w:r>
            <w:r w:rsidR="003B3833" w:rsidRPr="003B3833">
              <w:rPr>
                <w:rStyle w:val="Hyperlink"/>
                <w:rFonts w:ascii="Arial" w:hAnsi="Arial" w:cs="Arial"/>
                <w:noProof/>
              </w:rPr>
              <w:t>Publishing complaint decisions</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_Toc131163707 \h </w:instrText>
            </w:r>
            <w:r w:rsidR="003B3833" w:rsidRPr="003B3833">
              <w:rPr>
                <w:noProof/>
                <w:webHidden/>
              </w:rPr>
            </w:r>
            <w:r w:rsidR="003B3833" w:rsidRPr="003B3833">
              <w:rPr>
                <w:noProof/>
                <w:webHidden/>
              </w:rPr>
              <w:fldChar w:fldCharType="separate"/>
            </w:r>
            <w:r w:rsidR="00302F94">
              <w:rPr>
                <w:noProof/>
                <w:webHidden/>
              </w:rPr>
              <w:t>8</w:t>
            </w:r>
            <w:r w:rsidR="003B3833" w:rsidRPr="003B3833">
              <w:rPr>
                <w:noProof/>
                <w:webHidden/>
              </w:rPr>
              <w:fldChar w:fldCharType="end"/>
            </w:r>
          </w:hyperlink>
        </w:p>
        <w:p w14:paraId="2DA47159" w14:textId="56C41B6D" w:rsidR="003B3833" w:rsidRPr="003B3833" w:rsidRDefault="005656EB" w:rsidP="00302F94">
          <w:pPr>
            <w:pStyle w:val="TOC1"/>
            <w:rPr>
              <w:rFonts w:eastAsiaTheme="minorEastAsia"/>
              <w:noProof/>
              <w:lang w:eastAsia="en-IE"/>
            </w:rPr>
          </w:pPr>
          <w:hyperlink w:anchor="_Toc131163708" w:history="1">
            <w:r w:rsidR="003B3833" w:rsidRPr="003B3833">
              <w:rPr>
                <w:rStyle w:val="Hyperlink"/>
                <w:rFonts w:ascii="Arial" w:hAnsi="Arial" w:cs="Arial"/>
                <w:noProof/>
              </w:rPr>
              <w:t>10.</w:t>
            </w:r>
            <w:r w:rsidR="003B3833" w:rsidRPr="003B3833">
              <w:rPr>
                <w:rFonts w:eastAsiaTheme="minorEastAsia"/>
                <w:noProof/>
                <w:lang w:eastAsia="en-IE"/>
              </w:rPr>
              <w:tab/>
            </w:r>
            <w:r w:rsidR="003B3833" w:rsidRPr="003B3833">
              <w:rPr>
                <w:rStyle w:val="Hyperlink"/>
                <w:rFonts w:ascii="Arial" w:hAnsi="Arial" w:cs="Arial"/>
                <w:noProof/>
              </w:rPr>
              <w:t>Requesting anonymity</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_Toc131163708 \h </w:instrText>
            </w:r>
            <w:r w:rsidR="003B3833" w:rsidRPr="003B3833">
              <w:rPr>
                <w:noProof/>
                <w:webHidden/>
              </w:rPr>
            </w:r>
            <w:r w:rsidR="003B3833" w:rsidRPr="003B3833">
              <w:rPr>
                <w:noProof/>
                <w:webHidden/>
              </w:rPr>
              <w:fldChar w:fldCharType="separate"/>
            </w:r>
            <w:r w:rsidR="00302F94">
              <w:rPr>
                <w:noProof/>
                <w:webHidden/>
              </w:rPr>
              <w:t>9</w:t>
            </w:r>
            <w:r w:rsidR="003B3833" w:rsidRPr="003B3833">
              <w:rPr>
                <w:noProof/>
                <w:webHidden/>
              </w:rPr>
              <w:fldChar w:fldCharType="end"/>
            </w:r>
          </w:hyperlink>
        </w:p>
        <w:p w14:paraId="189D3083" w14:textId="3C5D1A3C" w:rsidR="003B3833" w:rsidRPr="003B3833" w:rsidRDefault="005656EB" w:rsidP="00302F94">
          <w:pPr>
            <w:pStyle w:val="TOC1"/>
            <w:rPr>
              <w:rFonts w:eastAsiaTheme="minorEastAsia"/>
              <w:noProof/>
              <w:lang w:eastAsia="en-IE"/>
            </w:rPr>
          </w:pPr>
          <w:hyperlink w:anchor="_Toc131163709" w:history="1">
            <w:r w:rsidR="003B3833" w:rsidRPr="003B3833">
              <w:rPr>
                <w:rStyle w:val="Hyperlink"/>
                <w:rFonts w:ascii="Arial" w:hAnsi="Arial" w:cs="Arial"/>
                <w:noProof/>
              </w:rPr>
              <w:t>11.</w:t>
            </w:r>
            <w:r w:rsidR="003B3833" w:rsidRPr="003B3833">
              <w:rPr>
                <w:rFonts w:eastAsiaTheme="minorEastAsia"/>
                <w:noProof/>
                <w:lang w:eastAsia="en-IE"/>
              </w:rPr>
              <w:tab/>
            </w:r>
            <w:r w:rsidR="003B3833" w:rsidRPr="003B3833">
              <w:rPr>
                <w:rStyle w:val="Hyperlink"/>
                <w:rFonts w:ascii="Arial" w:hAnsi="Arial" w:cs="Arial"/>
                <w:noProof/>
              </w:rPr>
              <w:t>Appeals</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_Toc131163709 \h </w:instrText>
            </w:r>
            <w:r w:rsidR="003B3833" w:rsidRPr="003B3833">
              <w:rPr>
                <w:noProof/>
                <w:webHidden/>
              </w:rPr>
            </w:r>
            <w:r w:rsidR="003B3833" w:rsidRPr="003B3833">
              <w:rPr>
                <w:noProof/>
                <w:webHidden/>
              </w:rPr>
              <w:fldChar w:fldCharType="separate"/>
            </w:r>
            <w:r w:rsidR="00302F94">
              <w:rPr>
                <w:noProof/>
                <w:webHidden/>
              </w:rPr>
              <w:t>9</w:t>
            </w:r>
            <w:r w:rsidR="003B3833" w:rsidRPr="003B3833">
              <w:rPr>
                <w:noProof/>
                <w:webHidden/>
              </w:rPr>
              <w:fldChar w:fldCharType="end"/>
            </w:r>
          </w:hyperlink>
        </w:p>
        <w:p w14:paraId="615AC883" w14:textId="5AC45061" w:rsidR="003B3833" w:rsidRPr="003B3833" w:rsidRDefault="005656EB" w:rsidP="00302F94">
          <w:pPr>
            <w:pStyle w:val="TOC1"/>
            <w:rPr>
              <w:rFonts w:eastAsiaTheme="minorEastAsia"/>
              <w:noProof/>
              <w:lang w:eastAsia="en-IE"/>
            </w:rPr>
          </w:pPr>
          <w:hyperlink w:anchor="_Toc131163710" w:history="1">
            <w:r w:rsidR="003B3833" w:rsidRPr="003B3833">
              <w:rPr>
                <w:rStyle w:val="Hyperlink"/>
                <w:rFonts w:ascii="Arial" w:hAnsi="Arial" w:cs="Arial"/>
                <w:noProof/>
              </w:rPr>
              <w:t>12.</w:t>
            </w:r>
            <w:r w:rsidR="003B3833" w:rsidRPr="003B3833">
              <w:rPr>
                <w:rFonts w:eastAsiaTheme="minorEastAsia"/>
                <w:noProof/>
                <w:lang w:eastAsia="en-IE"/>
              </w:rPr>
              <w:tab/>
            </w:r>
            <w:r w:rsidR="003B3833" w:rsidRPr="003B3833">
              <w:rPr>
                <w:rStyle w:val="Hyperlink"/>
                <w:rFonts w:ascii="Arial" w:hAnsi="Arial" w:cs="Arial"/>
                <w:noProof/>
              </w:rPr>
              <w:t>Costs arising from making a complaint</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_Toc131163710 \h </w:instrText>
            </w:r>
            <w:r w:rsidR="003B3833" w:rsidRPr="003B3833">
              <w:rPr>
                <w:noProof/>
                <w:webHidden/>
              </w:rPr>
            </w:r>
            <w:r w:rsidR="003B3833" w:rsidRPr="003B3833">
              <w:rPr>
                <w:noProof/>
                <w:webHidden/>
              </w:rPr>
              <w:fldChar w:fldCharType="separate"/>
            </w:r>
            <w:r w:rsidR="00302F94">
              <w:rPr>
                <w:noProof/>
                <w:webHidden/>
              </w:rPr>
              <w:t>9</w:t>
            </w:r>
            <w:r w:rsidR="003B3833" w:rsidRPr="003B3833">
              <w:rPr>
                <w:noProof/>
                <w:webHidden/>
              </w:rPr>
              <w:fldChar w:fldCharType="end"/>
            </w:r>
          </w:hyperlink>
        </w:p>
        <w:p w14:paraId="72CB28E5" w14:textId="384C7840" w:rsidR="003B3833" w:rsidRPr="003B3833" w:rsidRDefault="005656EB" w:rsidP="00302F94">
          <w:pPr>
            <w:pStyle w:val="TOC1"/>
            <w:rPr>
              <w:rFonts w:eastAsiaTheme="minorEastAsia"/>
              <w:noProof/>
              <w:lang w:eastAsia="en-IE"/>
            </w:rPr>
          </w:pPr>
          <w:hyperlink w:anchor="_Toc131163711" w:history="1">
            <w:r w:rsidR="003B3833" w:rsidRPr="003B3833">
              <w:rPr>
                <w:rStyle w:val="Hyperlink"/>
                <w:rFonts w:ascii="Arial" w:hAnsi="Arial" w:cs="Arial"/>
                <w:noProof/>
              </w:rPr>
              <w:t>13.</w:t>
            </w:r>
            <w:r w:rsidR="003B3833" w:rsidRPr="003B3833">
              <w:rPr>
                <w:rFonts w:eastAsiaTheme="minorEastAsia"/>
                <w:noProof/>
                <w:lang w:eastAsia="en-IE"/>
              </w:rPr>
              <w:tab/>
            </w:r>
            <w:r w:rsidR="003B3833" w:rsidRPr="003B3833">
              <w:rPr>
                <w:rStyle w:val="Hyperlink"/>
                <w:rFonts w:ascii="Arial" w:hAnsi="Arial" w:cs="Arial"/>
                <w:noProof/>
              </w:rPr>
              <w:t>Confidentiality</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_Toc131163711 \h </w:instrText>
            </w:r>
            <w:r w:rsidR="003B3833" w:rsidRPr="003B3833">
              <w:rPr>
                <w:noProof/>
                <w:webHidden/>
              </w:rPr>
            </w:r>
            <w:r w:rsidR="003B3833" w:rsidRPr="003B3833">
              <w:rPr>
                <w:noProof/>
                <w:webHidden/>
              </w:rPr>
              <w:fldChar w:fldCharType="separate"/>
            </w:r>
            <w:r w:rsidR="00302F94">
              <w:rPr>
                <w:noProof/>
                <w:webHidden/>
              </w:rPr>
              <w:t>9</w:t>
            </w:r>
            <w:r w:rsidR="003B3833" w:rsidRPr="003B3833">
              <w:rPr>
                <w:noProof/>
                <w:webHidden/>
              </w:rPr>
              <w:fldChar w:fldCharType="end"/>
            </w:r>
          </w:hyperlink>
        </w:p>
        <w:p w14:paraId="76ECDB30" w14:textId="68ADEF03" w:rsidR="003B3833" w:rsidRPr="003B3833" w:rsidRDefault="005656EB" w:rsidP="00302F94">
          <w:pPr>
            <w:pStyle w:val="TOC1"/>
            <w:rPr>
              <w:rFonts w:eastAsiaTheme="minorEastAsia"/>
              <w:noProof/>
              <w:lang w:eastAsia="en-IE"/>
            </w:rPr>
          </w:pPr>
          <w:hyperlink w:anchor="_Toc131163712" w:history="1">
            <w:r w:rsidR="003B3833" w:rsidRPr="003B3833">
              <w:rPr>
                <w:rStyle w:val="Hyperlink"/>
                <w:rFonts w:ascii="Arial" w:hAnsi="Arial" w:cs="Arial"/>
                <w:noProof/>
              </w:rPr>
              <w:t>14.</w:t>
            </w:r>
            <w:r w:rsidR="003B3833" w:rsidRPr="003B3833">
              <w:rPr>
                <w:rFonts w:eastAsiaTheme="minorEastAsia"/>
                <w:noProof/>
                <w:lang w:eastAsia="en-IE"/>
              </w:rPr>
              <w:tab/>
            </w:r>
            <w:r w:rsidR="003B3833" w:rsidRPr="003B3833">
              <w:rPr>
                <w:rStyle w:val="Hyperlink"/>
                <w:rFonts w:ascii="Arial" w:hAnsi="Arial" w:cs="Arial"/>
                <w:noProof/>
              </w:rPr>
              <w:t>Use of Information</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_Toc131163712 \h </w:instrText>
            </w:r>
            <w:r w:rsidR="003B3833" w:rsidRPr="003B3833">
              <w:rPr>
                <w:noProof/>
                <w:webHidden/>
              </w:rPr>
            </w:r>
            <w:r w:rsidR="003B3833" w:rsidRPr="003B3833">
              <w:rPr>
                <w:noProof/>
                <w:webHidden/>
              </w:rPr>
              <w:fldChar w:fldCharType="separate"/>
            </w:r>
            <w:r w:rsidR="00302F94">
              <w:rPr>
                <w:noProof/>
                <w:webHidden/>
              </w:rPr>
              <w:t>9</w:t>
            </w:r>
            <w:r w:rsidR="003B3833" w:rsidRPr="003B3833">
              <w:rPr>
                <w:noProof/>
                <w:webHidden/>
              </w:rPr>
              <w:fldChar w:fldCharType="end"/>
            </w:r>
          </w:hyperlink>
        </w:p>
        <w:p w14:paraId="77A1C655" w14:textId="73B73608" w:rsidR="003B3833" w:rsidRPr="003B3833" w:rsidRDefault="005656EB" w:rsidP="00302F94">
          <w:pPr>
            <w:pStyle w:val="TOC1"/>
            <w:rPr>
              <w:rFonts w:eastAsiaTheme="minorEastAsia"/>
              <w:noProof/>
              <w:lang w:eastAsia="en-IE"/>
            </w:rPr>
          </w:pPr>
          <w:hyperlink w:anchor="_Toc131163713" w:history="1">
            <w:r w:rsidR="003B3833" w:rsidRPr="003B3833">
              <w:rPr>
                <w:rStyle w:val="Hyperlink"/>
                <w:rFonts w:ascii="Arial" w:hAnsi="Arial" w:cs="Arial"/>
                <w:noProof/>
              </w:rPr>
              <w:t>15.</w:t>
            </w:r>
            <w:r w:rsidR="003B3833" w:rsidRPr="003B3833">
              <w:rPr>
                <w:rFonts w:eastAsiaTheme="minorEastAsia"/>
                <w:noProof/>
                <w:lang w:eastAsia="en-IE"/>
              </w:rPr>
              <w:tab/>
            </w:r>
            <w:r w:rsidR="003B3833" w:rsidRPr="003B3833">
              <w:rPr>
                <w:rStyle w:val="Hyperlink"/>
                <w:rFonts w:ascii="Arial" w:hAnsi="Arial" w:cs="Arial"/>
                <w:noProof/>
              </w:rPr>
              <w:t>Freedom of Information</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_Toc131163713 \h </w:instrText>
            </w:r>
            <w:r w:rsidR="003B3833" w:rsidRPr="003B3833">
              <w:rPr>
                <w:noProof/>
                <w:webHidden/>
              </w:rPr>
            </w:r>
            <w:r w:rsidR="003B3833" w:rsidRPr="003B3833">
              <w:rPr>
                <w:noProof/>
                <w:webHidden/>
              </w:rPr>
              <w:fldChar w:fldCharType="separate"/>
            </w:r>
            <w:r w:rsidR="00302F94">
              <w:rPr>
                <w:noProof/>
                <w:webHidden/>
              </w:rPr>
              <w:t>10</w:t>
            </w:r>
            <w:r w:rsidR="003B3833" w:rsidRPr="003B3833">
              <w:rPr>
                <w:noProof/>
                <w:webHidden/>
              </w:rPr>
              <w:fldChar w:fldCharType="end"/>
            </w:r>
          </w:hyperlink>
        </w:p>
        <w:p w14:paraId="5A543146" w14:textId="56A0B8FB" w:rsidR="003B3833" w:rsidRPr="003B3833" w:rsidRDefault="005656EB" w:rsidP="00302F94">
          <w:pPr>
            <w:pStyle w:val="TOC1"/>
            <w:rPr>
              <w:rFonts w:eastAsiaTheme="minorEastAsia"/>
              <w:noProof/>
              <w:lang w:eastAsia="en-IE"/>
            </w:rPr>
          </w:pPr>
          <w:hyperlink w:anchor="_Toc131163714" w:history="1">
            <w:r w:rsidR="003B3833" w:rsidRPr="003B3833">
              <w:rPr>
                <w:rStyle w:val="Hyperlink"/>
                <w:rFonts w:ascii="Arial" w:hAnsi="Arial" w:cs="Arial"/>
                <w:noProof/>
              </w:rPr>
              <w:t>Appendix 1</w:t>
            </w:r>
            <w:r w:rsidR="003B3833">
              <w:rPr>
                <w:rStyle w:val="Hyperlink"/>
                <w:rFonts w:ascii="Arial" w:hAnsi="Arial" w:cs="Arial"/>
                <w:noProof/>
              </w:rPr>
              <w:t xml:space="preserve"> - </w:t>
            </w:r>
          </w:hyperlink>
          <w:hyperlink w:anchor="_Toc131163715" w:history="1">
            <w:r w:rsidR="003B3833" w:rsidRPr="003B3833">
              <w:rPr>
                <w:rStyle w:val="Hyperlink"/>
                <w:rFonts w:ascii="Arial" w:hAnsi="Arial" w:cs="Arial"/>
                <w:noProof/>
              </w:rPr>
              <w:t>Criteria for frivolous, vexatious or not made in good faith</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_Toc131163715 \h </w:instrText>
            </w:r>
            <w:r w:rsidR="003B3833" w:rsidRPr="003B3833">
              <w:rPr>
                <w:noProof/>
                <w:webHidden/>
              </w:rPr>
            </w:r>
            <w:r w:rsidR="003B3833" w:rsidRPr="003B3833">
              <w:rPr>
                <w:noProof/>
                <w:webHidden/>
              </w:rPr>
              <w:fldChar w:fldCharType="separate"/>
            </w:r>
            <w:r w:rsidR="00302F94">
              <w:rPr>
                <w:noProof/>
                <w:webHidden/>
              </w:rPr>
              <w:t>11</w:t>
            </w:r>
            <w:r w:rsidR="003B3833" w:rsidRPr="003B3833">
              <w:rPr>
                <w:noProof/>
                <w:webHidden/>
              </w:rPr>
              <w:fldChar w:fldCharType="end"/>
            </w:r>
          </w:hyperlink>
        </w:p>
        <w:p w14:paraId="0FB73ABB" w14:textId="6EE55A8F" w:rsidR="003B3833" w:rsidRPr="003B3833" w:rsidRDefault="005656EB" w:rsidP="00302F94">
          <w:pPr>
            <w:pStyle w:val="TOC1"/>
            <w:rPr>
              <w:rFonts w:eastAsiaTheme="minorEastAsia"/>
              <w:noProof/>
              <w:lang w:eastAsia="en-IE"/>
            </w:rPr>
          </w:pPr>
          <w:hyperlink w:anchor="_Toc131163716" w:history="1">
            <w:r w:rsidR="003B3833" w:rsidRPr="003B3833">
              <w:rPr>
                <w:rStyle w:val="Hyperlink"/>
                <w:rFonts w:ascii="Arial" w:hAnsi="Arial" w:cs="Arial"/>
                <w:noProof/>
              </w:rPr>
              <w:t>Appendix 2</w:t>
            </w:r>
            <w:r w:rsidR="003B3833">
              <w:rPr>
                <w:rStyle w:val="Hyperlink"/>
                <w:rFonts w:ascii="Arial" w:hAnsi="Arial" w:cs="Arial"/>
                <w:noProof/>
              </w:rPr>
              <w:t xml:space="preserve"> - </w:t>
            </w:r>
          </w:hyperlink>
          <w:hyperlink w:anchor="_Toc131163717" w:history="1">
            <w:r w:rsidR="003B3833" w:rsidRPr="003B3833">
              <w:rPr>
                <w:rStyle w:val="Hyperlink"/>
                <w:rFonts w:ascii="Arial" w:hAnsi="Arial" w:cs="Arial"/>
                <w:noProof/>
              </w:rPr>
              <w:t>Broadcast/publication criteria</w:t>
            </w:r>
            <w:r w:rsidR="003B3833" w:rsidRPr="003B3833">
              <w:rPr>
                <w:noProof/>
                <w:webHidden/>
              </w:rPr>
              <w:tab/>
            </w:r>
            <w:r w:rsidR="003B3833" w:rsidRPr="003B3833">
              <w:rPr>
                <w:noProof/>
                <w:webHidden/>
              </w:rPr>
              <w:fldChar w:fldCharType="begin"/>
            </w:r>
            <w:r w:rsidR="003B3833" w:rsidRPr="003B3833">
              <w:rPr>
                <w:noProof/>
                <w:webHidden/>
              </w:rPr>
              <w:instrText xml:space="preserve"> PAGEREF _Toc131163717 \h </w:instrText>
            </w:r>
            <w:r w:rsidR="003B3833" w:rsidRPr="003B3833">
              <w:rPr>
                <w:noProof/>
                <w:webHidden/>
              </w:rPr>
            </w:r>
            <w:r w:rsidR="003B3833" w:rsidRPr="003B3833">
              <w:rPr>
                <w:noProof/>
                <w:webHidden/>
              </w:rPr>
              <w:fldChar w:fldCharType="separate"/>
            </w:r>
            <w:r w:rsidR="00302F94">
              <w:rPr>
                <w:noProof/>
                <w:webHidden/>
              </w:rPr>
              <w:t>12</w:t>
            </w:r>
            <w:r w:rsidR="003B3833" w:rsidRPr="003B3833">
              <w:rPr>
                <w:noProof/>
                <w:webHidden/>
              </w:rPr>
              <w:fldChar w:fldCharType="end"/>
            </w:r>
          </w:hyperlink>
        </w:p>
        <w:p w14:paraId="1256A936" w14:textId="0354C15F" w:rsidR="00673630" w:rsidRDefault="00673630">
          <w:r w:rsidRPr="003B3833">
            <w:rPr>
              <w:rFonts w:ascii="Arial" w:hAnsi="Arial" w:cs="Arial"/>
              <w:b/>
              <w:bCs/>
              <w:noProof/>
              <w:color w:val="2B579A"/>
              <w:shd w:val="clear" w:color="auto" w:fill="E6E6E6"/>
            </w:rPr>
            <w:fldChar w:fldCharType="end"/>
          </w:r>
        </w:p>
      </w:sdtContent>
    </w:sdt>
    <w:p w14:paraId="744696D5" w14:textId="77777777" w:rsidR="005D259A" w:rsidRDefault="005D259A">
      <w:pPr>
        <w:rPr>
          <w:rFonts w:ascii="Arial" w:hAnsi="Arial" w:cs="Arial"/>
        </w:rPr>
      </w:pPr>
    </w:p>
    <w:p w14:paraId="0A704E43" w14:textId="20876342" w:rsidR="005D259A" w:rsidRDefault="005D259A">
      <w:pPr>
        <w:rPr>
          <w:rFonts w:ascii="Arial" w:eastAsia="Times New Roman" w:hAnsi="Arial" w:cs="Arial"/>
          <w:b/>
          <w:bCs/>
          <w:sz w:val="24"/>
          <w:szCs w:val="24"/>
          <w:lang w:val="en-GB"/>
        </w:rPr>
      </w:pPr>
      <w:r>
        <w:rPr>
          <w:rFonts w:ascii="Arial" w:hAnsi="Arial" w:cs="Arial"/>
        </w:rPr>
        <w:br w:type="page"/>
      </w:r>
    </w:p>
    <w:p w14:paraId="16FCB76B" w14:textId="1031EB7B" w:rsidR="00681FD1" w:rsidRPr="00643F9D" w:rsidRDefault="00681FD1" w:rsidP="00225835">
      <w:pPr>
        <w:pStyle w:val="Heading1"/>
        <w:numPr>
          <w:ilvl w:val="0"/>
          <w:numId w:val="18"/>
        </w:numPr>
        <w:spacing w:line="280" w:lineRule="atLeast"/>
        <w:jc w:val="both"/>
        <w:rPr>
          <w:rFonts w:ascii="Arial" w:hAnsi="Arial" w:cs="Arial"/>
        </w:rPr>
      </w:pPr>
      <w:bookmarkStart w:id="2" w:name="_Toc131163699"/>
      <w:r w:rsidRPr="00643F9D">
        <w:rPr>
          <w:rFonts w:ascii="Arial" w:hAnsi="Arial" w:cs="Arial"/>
        </w:rPr>
        <w:lastRenderedPageBreak/>
        <w:t>Introduction</w:t>
      </w:r>
      <w:bookmarkEnd w:id="2"/>
      <w:bookmarkEnd w:id="1"/>
      <w:bookmarkEnd w:id="0"/>
    </w:p>
    <w:p w14:paraId="78154B20" w14:textId="77777777" w:rsidR="00681FD1" w:rsidRPr="0050779F" w:rsidRDefault="00681FD1" w:rsidP="00643F9D">
      <w:pPr>
        <w:pStyle w:val="BodyText2"/>
        <w:spacing w:line="280" w:lineRule="atLeast"/>
        <w:rPr>
          <w:sz w:val="20"/>
          <w:szCs w:val="20"/>
        </w:rPr>
      </w:pPr>
    </w:p>
    <w:p w14:paraId="63F000DC" w14:textId="35B2569A" w:rsidR="00681FD1" w:rsidRPr="0050779F" w:rsidRDefault="00681FD1" w:rsidP="00643F9D">
      <w:pPr>
        <w:pStyle w:val="BodyText2"/>
        <w:spacing w:line="280" w:lineRule="atLeast"/>
        <w:rPr>
          <w:sz w:val="20"/>
          <w:szCs w:val="20"/>
        </w:rPr>
      </w:pPr>
      <w:r w:rsidRPr="18BA2BC9">
        <w:rPr>
          <w:sz w:val="20"/>
          <w:szCs w:val="20"/>
        </w:rPr>
        <w:t xml:space="preserve">Any viewer or listener who </w:t>
      </w:r>
      <w:r w:rsidR="001A44FD" w:rsidRPr="18BA2BC9">
        <w:rPr>
          <w:sz w:val="20"/>
          <w:szCs w:val="20"/>
        </w:rPr>
        <w:t>believes</w:t>
      </w:r>
      <w:r w:rsidRPr="18BA2BC9">
        <w:rPr>
          <w:sz w:val="20"/>
          <w:szCs w:val="20"/>
        </w:rPr>
        <w:t xml:space="preserve"> </w:t>
      </w:r>
      <w:r w:rsidR="008C182D" w:rsidRPr="18BA2BC9">
        <w:rPr>
          <w:sz w:val="20"/>
          <w:szCs w:val="20"/>
        </w:rPr>
        <w:t>a programme or an advertisement/commercial communication</w:t>
      </w:r>
      <w:r w:rsidRPr="18BA2BC9">
        <w:rPr>
          <w:sz w:val="20"/>
          <w:szCs w:val="20"/>
        </w:rPr>
        <w:t xml:space="preserve"> </w:t>
      </w:r>
      <w:r w:rsidR="00720F8F" w:rsidRPr="18BA2BC9">
        <w:rPr>
          <w:sz w:val="20"/>
          <w:szCs w:val="20"/>
        </w:rPr>
        <w:t xml:space="preserve">that has been </w:t>
      </w:r>
      <w:r w:rsidR="009313C4" w:rsidRPr="18BA2BC9">
        <w:rPr>
          <w:sz w:val="20"/>
          <w:szCs w:val="20"/>
        </w:rPr>
        <w:t>broadcast by</w:t>
      </w:r>
      <w:r w:rsidR="50818F04" w:rsidRPr="18BA2BC9">
        <w:rPr>
          <w:sz w:val="20"/>
          <w:szCs w:val="20"/>
        </w:rPr>
        <w:t xml:space="preserve"> an</w:t>
      </w:r>
      <w:r w:rsidR="009313C4" w:rsidRPr="18BA2BC9">
        <w:rPr>
          <w:sz w:val="20"/>
          <w:szCs w:val="20"/>
        </w:rPr>
        <w:t xml:space="preserve"> </w:t>
      </w:r>
      <w:r w:rsidR="000D4AC2" w:rsidRPr="18BA2BC9">
        <w:rPr>
          <w:sz w:val="20"/>
          <w:szCs w:val="20"/>
        </w:rPr>
        <w:t>Irish</w:t>
      </w:r>
      <w:r w:rsidRPr="18BA2BC9">
        <w:rPr>
          <w:sz w:val="20"/>
          <w:szCs w:val="20"/>
        </w:rPr>
        <w:t xml:space="preserve"> broadcasting service </w:t>
      </w:r>
      <w:r w:rsidR="00720F8F" w:rsidRPr="18BA2BC9">
        <w:rPr>
          <w:sz w:val="20"/>
          <w:szCs w:val="20"/>
        </w:rPr>
        <w:t>did</w:t>
      </w:r>
      <w:r w:rsidR="00FD127D" w:rsidRPr="18BA2BC9">
        <w:rPr>
          <w:sz w:val="20"/>
          <w:szCs w:val="20"/>
        </w:rPr>
        <w:t xml:space="preserve"> not compl</w:t>
      </w:r>
      <w:r w:rsidR="00720F8F" w:rsidRPr="18BA2BC9">
        <w:rPr>
          <w:sz w:val="20"/>
          <w:szCs w:val="20"/>
        </w:rPr>
        <w:t>y</w:t>
      </w:r>
      <w:r w:rsidR="00FD127D" w:rsidRPr="18BA2BC9">
        <w:rPr>
          <w:sz w:val="20"/>
          <w:szCs w:val="20"/>
        </w:rPr>
        <w:t xml:space="preserve"> with </w:t>
      </w:r>
      <w:r w:rsidR="00720F8F" w:rsidRPr="18BA2BC9">
        <w:rPr>
          <w:sz w:val="20"/>
          <w:szCs w:val="20"/>
        </w:rPr>
        <w:t xml:space="preserve">relevant </w:t>
      </w:r>
      <w:r w:rsidR="00FD127D" w:rsidRPr="18BA2BC9">
        <w:rPr>
          <w:sz w:val="20"/>
          <w:szCs w:val="20"/>
        </w:rPr>
        <w:t xml:space="preserve">statutory </w:t>
      </w:r>
      <w:r w:rsidR="00E07D11" w:rsidRPr="18BA2BC9">
        <w:rPr>
          <w:sz w:val="20"/>
          <w:szCs w:val="20"/>
        </w:rPr>
        <w:t xml:space="preserve">and/or regulatory </w:t>
      </w:r>
      <w:r w:rsidR="00FD127D" w:rsidRPr="18BA2BC9">
        <w:rPr>
          <w:sz w:val="20"/>
          <w:szCs w:val="20"/>
        </w:rPr>
        <w:t xml:space="preserve">standards </w:t>
      </w:r>
      <w:r w:rsidRPr="18BA2BC9">
        <w:rPr>
          <w:sz w:val="20"/>
          <w:szCs w:val="20"/>
        </w:rPr>
        <w:t xml:space="preserve">has a right to </w:t>
      </w:r>
      <w:r w:rsidR="00720F8F" w:rsidRPr="18BA2BC9">
        <w:rPr>
          <w:sz w:val="20"/>
          <w:szCs w:val="20"/>
        </w:rPr>
        <w:t xml:space="preserve">make a </w:t>
      </w:r>
      <w:r w:rsidRPr="18BA2BC9">
        <w:rPr>
          <w:sz w:val="20"/>
          <w:szCs w:val="20"/>
        </w:rPr>
        <w:t>complain</w:t>
      </w:r>
      <w:r w:rsidR="00720F8F" w:rsidRPr="18BA2BC9">
        <w:rPr>
          <w:sz w:val="20"/>
          <w:szCs w:val="20"/>
        </w:rPr>
        <w:t>t.</w:t>
      </w:r>
      <w:r w:rsidRPr="18BA2BC9">
        <w:rPr>
          <w:sz w:val="20"/>
          <w:szCs w:val="20"/>
        </w:rPr>
        <w:t xml:space="preserve"> </w:t>
      </w:r>
    </w:p>
    <w:p w14:paraId="095DEA0B" w14:textId="77777777" w:rsidR="00681FD1" w:rsidRDefault="00681FD1" w:rsidP="00643F9D">
      <w:pPr>
        <w:jc w:val="both"/>
        <w:rPr>
          <w:rFonts w:ascii="Arial" w:hAnsi="Arial" w:cs="Arial"/>
          <w:sz w:val="20"/>
          <w:szCs w:val="20"/>
        </w:rPr>
      </w:pPr>
    </w:p>
    <w:p w14:paraId="280044A0" w14:textId="4E25A936" w:rsidR="0013318D" w:rsidRPr="0050779F" w:rsidRDefault="00720F8F" w:rsidP="53405CF7">
      <w:pPr>
        <w:pStyle w:val="DefaultText"/>
        <w:spacing w:line="280" w:lineRule="atLeast"/>
        <w:ind w:right="16"/>
        <w:jc w:val="both"/>
        <w:rPr>
          <w:rFonts w:ascii="Arial" w:hAnsi="Arial" w:cs="Arial"/>
          <w:sz w:val="20"/>
        </w:rPr>
      </w:pPr>
      <w:r>
        <w:rPr>
          <w:rFonts w:ascii="Arial" w:hAnsi="Arial" w:cs="Arial"/>
          <w:sz w:val="20"/>
        </w:rPr>
        <w:t>The</w:t>
      </w:r>
      <w:r w:rsidR="0013318D" w:rsidRPr="53405CF7">
        <w:rPr>
          <w:rFonts w:ascii="Arial" w:hAnsi="Arial" w:cs="Arial"/>
          <w:sz w:val="20"/>
        </w:rPr>
        <w:t xml:space="preserve"> right to </w:t>
      </w:r>
      <w:r w:rsidR="00384E0A">
        <w:rPr>
          <w:rFonts w:ascii="Arial" w:hAnsi="Arial" w:cs="Arial"/>
          <w:sz w:val="20"/>
        </w:rPr>
        <w:t xml:space="preserve">make a </w:t>
      </w:r>
      <w:r w:rsidR="0013318D" w:rsidRPr="53405CF7">
        <w:rPr>
          <w:rFonts w:ascii="Arial" w:hAnsi="Arial" w:cs="Arial"/>
          <w:sz w:val="20"/>
        </w:rPr>
        <w:t>complain</w:t>
      </w:r>
      <w:r w:rsidR="00384E0A">
        <w:rPr>
          <w:rFonts w:ascii="Arial" w:hAnsi="Arial" w:cs="Arial"/>
          <w:sz w:val="20"/>
        </w:rPr>
        <w:t>t</w:t>
      </w:r>
      <w:r w:rsidR="0013318D" w:rsidRPr="53405CF7">
        <w:rPr>
          <w:rFonts w:ascii="Arial" w:hAnsi="Arial" w:cs="Arial"/>
          <w:sz w:val="20"/>
        </w:rPr>
        <w:t xml:space="preserve"> </w:t>
      </w:r>
      <w:r w:rsidR="006E2B60" w:rsidRPr="53405CF7">
        <w:rPr>
          <w:rFonts w:ascii="Arial" w:hAnsi="Arial" w:cs="Arial"/>
          <w:sz w:val="20"/>
        </w:rPr>
        <w:t>is set out in</w:t>
      </w:r>
      <w:r w:rsidR="00255BD4" w:rsidRPr="53405CF7">
        <w:rPr>
          <w:rFonts w:ascii="Arial" w:hAnsi="Arial" w:cs="Arial"/>
          <w:sz w:val="20"/>
        </w:rPr>
        <w:t xml:space="preserve"> section 48</w:t>
      </w:r>
      <w:r>
        <w:rPr>
          <w:rFonts w:ascii="Arial" w:hAnsi="Arial" w:cs="Arial"/>
          <w:sz w:val="20"/>
        </w:rPr>
        <w:t>(1)</w:t>
      </w:r>
      <w:r w:rsidR="00255BD4" w:rsidRPr="53405CF7">
        <w:rPr>
          <w:rFonts w:ascii="Arial" w:hAnsi="Arial" w:cs="Arial"/>
          <w:sz w:val="20"/>
        </w:rPr>
        <w:t xml:space="preserve"> of </w:t>
      </w:r>
      <w:r w:rsidR="0013318D" w:rsidRPr="53405CF7">
        <w:rPr>
          <w:rFonts w:ascii="Arial" w:hAnsi="Arial" w:cs="Arial"/>
          <w:sz w:val="20"/>
        </w:rPr>
        <w:t>the Broadcasting Act 2009</w:t>
      </w:r>
      <w:r w:rsidR="006434B4" w:rsidRPr="53405CF7">
        <w:rPr>
          <w:rFonts w:ascii="Arial" w:hAnsi="Arial" w:cs="Arial"/>
          <w:sz w:val="20"/>
        </w:rPr>
        <w:t xml:space="preserve"> </w:t>
      </w:r>
      <w:r w:rsidR="006E2B60" w:rsidRPr="53405CF7">
        <w:rPr>
          <w:rFonts w:ascii="Arial" w:hAnsi="Arial" w:cs="Arial"/>
          <w:sz w:val="20"/>
        </w:rPr>
        <w:t>as amended by the Online Safety and Media</w:t>
      </w:r>
      <w:r w:rsidR="001374AC" w:rsidRPr="53405CF7">
        <w:rPr>
          <w:rFonts w:ascii="Arial" w:hAnsi="Arial" w:cs="Arial"/>
          <w:sz w:val="20"/>
        </w:rPr>
        <w:t xml:space="preserve"> Regulation Act 2022</w:t>
      </w:r>
      <w:r>
        <w:rPr>
          <w:rFonts w:ascii="Arial" w:hAnsi="Arial" w:cs="Arial"/>
          <w:sz w:val="20"/>
        </w:rPr>
        <w:t xml:space="preserve"> (“</w:t>
      </w:r>
      <w:r>
        <w:rPr>
          <w:rFonts w:ascii="Arial" w:hAnsi="Arial" w:cs="Arial"/>
          <w:i/>
          <w:iCs/>
          <w:sz w:val="20"/>
        </w:rPr>
        <w:t>the 2022 Act”)</w:t>
      </w:r>
      <w:r w:rsidR="00B3759E" w:rsidRPr="53405CF7">
        <w:rPr>
          <w:rStyle w:val="FootnoteReference"/>
          <w:rFonts w:ascii="Arial" w:hAnsi="Arial"/>
          <w:sz w:val="20"/>
        </w:rPr>
        <w:footnoteReference w:id="2"/>
      </w:r>
      <w:r w:rsidR="0013318D" w:rsidRPr="53405CF7">
        <w:rPr>
          <w:rFonts w:ascii="Arial" w:hAnsi="Arial" w:cs="Arial"/>
          <w:sz w:val="20"/>
        </w:rPr>
        <w:t xml:space="preserve">. </w:t>
      </w:r>
      <w:r w:rsidR="00B3759E" w:rsidRPr="53405CF7">
        <w:rPr>
          <w:rFonts w:ascii="Arial" w:hAnsi="Arial" w:cs="Arial"/>
          <w:sz w:val="20"/>
        </w:rPr>
        <w:t xml:space="preserve"> </w:t>
      </w:r>
      <w:r w:rsidR="00684520" w:rsidRPr="53405CF7">
        <w:rPr>
          <w:rFonts w:ascii="Arial" w:hAnsi="Arial" w:cs="Arial"/>
          <w:sz w:val="20"/>
        </w:rPr>
        <w:t>The 2022 Act</w:t>
      </w:r>
      <w:r>
        <w:rPr>
          <w:rFonts w:ascii="Arial" w:hAnsi="Arial" w:cs="Arial"/>
          <w:sz w:val="20"/>
        </w:rPr>
        <w:t>, which commenced on 15</w:t>
      </w:r>
      <w:r w:rsidR="00AC158A" w:rsidRPr="00AC158A">
        <w:rPr>
          <w:rFonts w:ascii="Arial" w:hAnsi="Arial" w:cs="Arial"/>
          <w:sz w:val="20"/>
          <w:vertAlign w:val="superscript"/>
        </w:rPr>
        <w:t>th</w:t>
      </w:r>
      <w:r w:rsidR="00AC158A">
        <w:rPr>
          <w:rFonts w:ascii="Arial" w:hAnsi="Arial" w:cs="Arial"/>
          <w:sz w:val="20"/>
        </w:rPr>
        <w:t xml:space="preserve"> </w:t>
      </w:r>
      <w:r>
        <w:rPr>
          <w:rFonts w:ascii="Arial" w:hAnsi="Arial" w:cs="Arial"/>
          <w:sz w:val="20"/>
        </w:rPr>
        <w:t>March 2023</w:t>
      </w:r>
      <w:r w:rsidR="006D20D0">
        <w:rPr>
          <w:rFonts w:ascii="Arial" w:hAnsi="Arial" w:cs="Arial"/>
          <w:sz w:val="20"/>
        </w:rPr>
        <w:t>,</w:t>
      </w:r>
      <w:r w:rsidR="00684520" w:rsidRPr="53405CF7">
        <w:rPr>
          <w:rFonts w:ascii="Arial" w:hAnsi="Arial" w:cs="Arial"/>
          <w:sz w:val="20"/>
        </w:rPr>
        <w:t xml:space="preserve"> </w:t>
      </w:r>
      <w:r w:rsidR="006D20D0">
        <w:rPr>
          <w:rFonts w:ascii="Arial" w:hAnsi="Arial" w:cs="Arial"/>
          <w:sz w:val="20"/>
        </w:rPr>
        <w:t xml:space="preserve">has </w:t>
      </w:r>
      <w:r w:rsidR="00684520" w:rsidRPr="53405CF7">
        <w:rPr>
          <w:rFonts w:ascii="Arial" w:hAnsi="Arial" w:cs="Arial"/>
          <w:sz w:val="20"/>
        </w:rPr>
        <w:t>change</w:t>
      </w:r>
      <w:r w:rsidR="00CD7F44" w:rsidRPr="53405CF7">
        <w:rPr>
          <w:rFonts w:ascii="Arial" w:hAnsi="Arial" w:cs="Arial"/>
          <w:sz w:val="20"/>
        </w:rPr>
        <w:t>d</w:t>
      </w:r>
      <w:r w:rsidR="006A3A12" w:rsidRPr="53405CF7">
        <w:rPr>
          <w:rFonts w:ascii="Arial" w:hAnsi="Arial" w:cs="Arial"/>
          <w:sz w:val="20"/>
        </w:rPr>
        <w:t xml:space="preserve"> the process by which complaints are </w:t>
      </w:r>
      <w:r w:rsidR="006D20D0">
        <w:rPr>
          <w:rFonts w:ascii="Arial" w:hAnsi="Arial" w:cs="Arial"/>
          <w:sz w:val="20"/>
        </w:rPr>
        <w:t xml:space="preserve">to be </w:t>
      </w:r>
      <w:r w:rsidR="00024824" w:rsidRPr="53405CF7">
        <w:rPr>
          <w:rFonts w:ascii="Arial" w:hAnsi="Arial" w:cs="Arial"/>
          <w:sz w:val="20"/>
        </w:rPr>
        <w:t xml:space="preserve">considered and </w:t>
      </w:r>
      <w:r w:rsidR="006A3A12" w:rsidRPr="53405CF7">
        <w:rPr>
          <w:rFonts w:ascii="Arial" w:hAnsi="Arial" w:cs="Arial"/>
          <w:sz w:val="20"/>
        </w:rPr>
        <w:t>investigated</w:t>
      </w:r>
      <w:r w:rsidR="00253D33" w:rsidRPr="53405CF7">
        <w:rPr>
          <w:rFonts w:ascii="Arial" w:hAnsi="Arial" w:cs="Arial"/>
          <w:sz w:val="20"/>
        </w:rPr>
        <w:t xml:space="preserve"> </w:t>
      </w:r>
      <w:r w:rsidR="006D20D0">
        <w:rPr>
          <w:rFonts w:ascii="Arial" w:hAnsi="Arial" w:cs="Arial"/>
          <w:sz w:val="20"/>
        </w:rPr>
        <w:t>as well as</w:t>
      </w:r>
      <w:r w:rsidR="006B3F44" w:rsidRPr="53405CF7">
        <w:rPr>
          <w:rFonts w:ascii="Arial" w:hAnsi="Arial" w:cs="Arial"/>
          <w:sz w:val="20"/>
        </w:rPr>
        <w:t xml:space="preserve"> establish</w:t>
      </w:r>
      <w:r w:rsidR="006D20D0">
        <w:rPr>
          <w:rFonts w:ascii="Arial" w:hAnsi="Arial" w:cs="Arial"/>
          <w:sz w:val="20"/>
        </w:rPr>
        <w:t>ing</w:t>
      </w:r>
      <w:r w:rsidR="006B3F44" w:rsidRPr="53405CF7">
        <w:rPr>
          <w:rFonts w:ascii="Arial" w:hAnsi="Arial" w:cs="Arial"/>
          <w:sz w:val="20"/>
        </w:rPr>
        <w:t xml:space="preserve"> </w:t>
      </w:r>
      <w:r w:rsidR="00CD7F44" w:rsidRPr="53405CF7">
        <w:rPr>
          <w:rFonts w:ascii="Arial" w:hAnsi="Arial" w:cs="Arial"/>
          <w:sz w:val="20"/>
        </w:rPr>
        <w:t>a</w:t>
      </w:r>
      <w:r w:rsidR="00024824" w:rsidRPr="53405CF7">
        <w:rPr>
          <w:rFonts w:ascii="Arial" w:hAnsi="Arial" w:cs="Arial"/>
          <w:sz w:val="20"/>
        </w:rPr>
        <w:t xml:space="preserve"> new</w:t>
      </w:r>
      <w:r w:rsidR="00253D33" w:rsidRPr="53405CF7">
        <w:rPr>
          <w:rFonts w:ascii="Arial" w:hAnsi="Arial" w:cs="Arial"/>
          <w:sz w:val="20"/>
        </w:rPr>
        <w:t xml:space="preserve"> regulator</w:t>
      </w:r>
      <w:r w:rsidR="002B0289" w:rsidRPr="53405CF7">
        <w:rPr>
          <w:rFonts w:ascii="Arial" w:hAnsi="Arial" w:cs="Arial"/>
          <w:sz w:val="20"/>
        </w:rPr>
        <w:t>, Coimisiún na Meán</w:t>
      </w:r>
      <w:r w:rsidR="00E11549">
        <w:rPr>
          <w:rFonts w:ascii="Arial" w:hAnsi="Arial" w:cs="Arial"/>
          <w:sz w:val="20"/>
        </w:rPr>
        <w:t xml:space="preserve"> (“</w:t>
      </w:r>
      <w:r w:rsidR="00341CD9">
        <w:rPr>
          <w:rFonts w:ascii="Arial" w:hAnsi="Arial" w:cs="Arial"/>
          <w:sz w:val="20"/>
        </w:rPr>
        <w:t>the Commission</w:t>
      </w:r>
      <w:r w:rsidR="00E11549">
        <w:rPr>
          <w:rFonts w:ascii="Arial" w:hAnsi="Arial" w:cs="Arial"/>
          <w:sz w:val="20"/>
        </w:rPr>
        <w:t>”)</w:t>
      </w:r>
      <w:r w:rsidR="002B0289" w:rsidRPr="53405CF7">
        <w:rPr>
          <w:rFonts w:ascii="Arial" w:hAnsi="Arial" w:cs="Arial"/>
          <w:sz w:val="20"/>
        </w:rPr>
        <w:t>,</w:t>
      </w:r>
      <w:r w:rsidR="00CD7F44" w:rsidRPr="53405CF7">
        <w:rPr>
          <w:rFonts w:ascii="Arial" w:hAnsi="Arial" w:cs="Arial"/>
          <w:sz w:val="20"/>
        </w:rPr>
        <w:t xml:space="preserve"> to carry out th</w:t>
      </w:r>
      <w:r w:rsidR="006D20D0">
        <w:rPr>
          <w:rFonts w:ascii="Arial" w:hAnsi="Arial" w:cs="Arial"/>
          <w:sz w:val="20"/>
        </w:rPr>
        <w:t>ese</w:t>
      </w:r>
      <w:r w:rsidR="00CD7F44" w:rsidRPr="53405CF7">
        <w:rPr>
          <w:rFonts w:ascii="Arial" w:hAnsi="Arial" w:cs="Arial"/>
          <w:sz w:val="20"/>
        </w:rPr>
        <w:t xml:space="preserve"> function</w:t>
      </w:r>
      <w:r w:rsidR="006D20D0">
        <w:rPr>
          <w:rFonts w:ascii="Arial" w:hAnsi="Arial" w:cs="Arial"/>
          <w:sz w:val="20"/>
        </w:rPr>
        <w:t>s</w:t>
      </w:r>
      <w:r w:rsidR="00830EE4" w:rsidRPr="53405CF7">
        <w:rPr>
          <w:rFonts w:ascii="Arial" w:hAnsi="Arial" w:cs="Arial"/>
          <w:sz w:val="20"/>
        </w:rPr>
        <w:t xml:space="preserve">, </w:t>
      </w:r>
      <w:r w:rsidR="006D20D0">
        <w:rPr>
          <w:rFonts w:ascii="Arial" w:hAnsi="Arial" w:cs="Arial"/>
          <w:sz w:val="20"/>
        </w:rPr>
        <w:t>in place of</w:t>
      </w:r>
      <w:r w:rsidR="00830EE4" w:rsidRPr="53405CF7">
        <w:rPr>
          <w:rFonts w:ascii="Arial" w:hAnsi="Arial" w:cs="Arial"/>
          <w:sz w:val="20"/>
        </w:rPr>
        <w:t xml:space="preserve"> </w:t>
      </w:r>
      <w:r w:rsidR="002B0289" w:rsidRPr="53405CF7">
        <w:rPr>
          <w:rFonts w:ascii="Arial" w:hAnsi="Arial" w:cs="Arial"/>
          <w:sz w:val="20"/>
        </w:rPr>
        <w:t xml:space="preserve">the </w:t>
      </w:r>
      <w:r w:rsidR="006D20D0">
        <w:rPr>
          <w:rFonts w:ascii="Arial" w:hAnsi="Arial" w:cs="Arial"/>
          <w:sz w:val="20"/>
        </w:rPr>
        <w:t xml:space="preserve">former </w:t>
      </w:r>
      <w:r w:rsidR="00E851F4" w:rsidRPr="53405CF7">
        <w:rPr>
          <w:rFonts w:ascii="Arial" w:hAnsi="Arial" w:cs="Arial"/>
          <w:sz w:val="20"/>
        </w:rPr>
        <w:t>Broadcasting Authority of Ireland</w:t>
      </w:r>
      <w:r w:rsidR="00FC128F" w:rsidRPr="53405CF7">
        <w:rPr>
          <w:rFonts w:ascii="Arial" w:hAnsi="Arial" w:cs="Arial"/>
          <w:sz w:val="20"/>
        </w:rPr>
        <w:t xml:space="preserve"> (BAI)</w:t>
      </w:r>
      <w:r w:rsidR="004C113E" w:rsidRPr="53405CF7">
        <w:rPr>
          <w:rFonts w:ascii="Arial" w:hAnsi="Arial" w:cs="Arial"/>
          <w:sz w:val="20"/>
        </w:rPr>
        <w:t xml:space="preserve">.  </w:t>
      </w:r>
      <w:r w:rsidR="00383E55">
        <w:rPr>
          <w:rFonts w:ascii="Arial" w:hAnsi="Arial" w:cs="Arial"/>
          <w:sz w:val="20"/>
        </w:rPr>
        <w:t>Section 69 of t</w:t>
      </w:r>
      <w:r w:rsidR="00E851F4" w:rsidRPr="53405CF7">
        <w:rPr>
          <w:rFonts w:ascii="Arial" w:hAnsi="Arial" w:cs="Arial"/>
          <w:sz w:val="20"/>
        </w:rPr>
        <w:t>he 2022 Act</w:t>
      </w:r>
      <w:r w:rsidR="004C113E" w:rsidRPr="53405CF7">
        <w:rPr>
          <w:rFonts w:ascii="Arial" w:hAnsi="Arial" w:cs="Arial"/>
          <w:sz w:val="20"/>
        </w:rPr>
        <w:t xml:space="preserve"> </w:t>
      </w:r>
      <w:r w:rsidR="006D20D0">
        <w:rPr>
          <w:rFonts w:ascii="Arial" w:hAnsi="Arial" w:cs="Arial"/>
          <w:sz w:val="20"/>
        </w:rPr>
        <w:t>establishes</w:t>
      </w:r>
      <w:r w:rsidR="00B64361" w:rsidRPr="53405CF7">
        <w:rPr>
          <w:rFonts w:ascii="Arial" w:hAnsi="Arial" w:cs="Arial"/>
          <w:sz w:val="20"/>
        </w:rPr>
        <w:t xml:space="preserve"> transitional </w:t>
      </w:r>
      <w:r w:rsidR="006D20D0">
        <w:rPr>
          <w:rFonts w:ascii="Arial" w:hAnsi="Arial" w:cs="Arial"/>
          <w:sz w:val="20"/>
        </w:rPr>
        <w:t>arrangements</w:t>
      </w:r>
      <w:r w:rsidR="00B64361" w:rsidRPr="53405CF7">
        <w:rPr>
          <w:rFonts w:ascii="Arial" w:hAnsi="Arial" w:cs="Arial"/>
          <w:sz w:val="20"/>
        </w:rPr>
        <w:t xml:space="preserve"> for </w:t>
      </w:r>
      <w:r w:rsidR="006D20D0">
        <w:rPr>
          <w:rFonts w:ascii="Arial" w:hAnsi="Arial" w:cs="Arial"/>
          <w:sz w:val="20"/>
        </w:rPr>
        <w:t xml:space="preserve">the </w:t>
      </w:r>
      <w:r w:rsidR="00B64361" w:rsidRPr="53405CF7">
        <w:rPr>
          <w:rFonts w:ascii="Arial" w:hAnsi="Arial" w:cs="Arial"/>
          <w:sz w:val="20"/>
        </w:rPr>
        <w:t xml:space="preserve">handling </w:t>
      </w:r>
      <w:r w:rsidR="006D20D0">
        <w:rPr>
          <w:rFonts w:ascii="Arial" w:hAnsi="Arial" w:cs="Arial"/>
          <w:sz w:val="20"/>
        </w:rPr>
        <w:t xml:space="preserve">of </w:t>
      </w:r>
      <w:r w:rsidR="00B64361" w:rsidRPr="53405CF7">
        <w:rPr>
          <w:rFonts w:ascii="Arial" w:hAnsi="Arial" w:cs="Arial"/>
          <w:sz w:val="20"/>
        </w:rPr>
        <w:t>complaints</w:t>
      </w:r>
      <w:r w:rsidR="00EC6063" w:rsidRPr="53405CF7">
        <w:rPr>
          <w:rFonts w:ascii="Arial" w:hAnsi="Arial" w:cs="Arial"/>
          <w:sz w:val="20"/>
        </w:rPr>
        <w:t xml:space="preserve"> that </w:t>
      </w:r>
      <w:r w:rsidR="00170D37" w:rsidRPr="53405CF7">
        <w:rPr>
          <w:rFonts w:ascii="Arial" w:hAnsi="Arial" w:cs="Arial"/>
          <w:sz w:val="20"/>
        </w:rPr>
        <w:t>were</w:t>
      </w:r>
      <w:r w:rsidR="00EC6063" w:rsidRPr="53405CF7">
        <w:rPr>
          <w:rFonts w:ascii="Arial" w:hAnsi="Arial" w:cs="Arial"/>
          <w:sz w:val="20"/>
        </w:rPr>
        <w:t xml:space="preserve"> made </w:t>
      </w:r>
      <w:r w:rsidR="006D20D0">
        <w:rPr>
          <w:rFonts w:ascii="Arial" w:hAnsi="Arial" w:cs="Arial"/>
          <w:sz w:val="20"/>
        </w:rPr>
        <w:t xml:space="preserve">before the 2022 Act had commenced </w:t>
      </w:r>
      <w:r w:rsidR="00384E0A">
        <w:rPr>
          <w:rFonts w:ascii="Arial" w:hAnsi="Arial" w:cs="Arial"/>
          <w:sz w:val="20"/>
        </w:rPr>
        <w:t>on 15</w:t>
      </w:r>
      <w:r w:rsidR="00AC158A" w:rsidRPr="00AC158A">
        <w:rPr>
          <w:rFonts w:ascii="Arial" w:hAnsi="Arial" w:cs="Arial"/>
          <w:sz w:val="20"/>
          <w:vertAlign w:val="superscript"/>
        </w:rPr>
        <w:t>th</w:t>
      </w:r>
      <w:r w:rsidR="00AC158A">
        <w:rPr>
          <w:rFonts w:ascii="Arial" w:hAnsi="Arial" w:cs="Arial"/>
          <w:sz w:val="20"/>
        </w:rPr>
        <w:t xml:space="preserve"> </w:t>
      </w:r>
      <w:r w:rsidR="00384E0A">
        <w:rPr>
          <w:rFonts w:ascii="Arial" w:hAnsi="Arial" w:cs="Arial"/>
          <w:sz w:val="20"/>
        </w:rPr>
        <w:t>March 2023</w:t>
      </w:r>
      <w:r w:rsidR="002D27EE">
        <w:rPr>
          <w:rFonts w:ascii="Arial" w:hAnsi="Arial" w:cs="Arial"/>
          <w:sz w:val="20"/>
        </w:rPr>
        <w:t>,</w:t>
      </w:r>
      <w:r w:rsidR="00384E0A">
        <w:rPr>
          <w:rFonts w:ascii="Arial" w:hAnsi="Arial" w:cs="Arial"/>
          <w:sz w:val="20"/>
        </w:rPr>
        <w:t xml:space="preserve"> but </w:t>
      </w:r>
      <w:r w:rsidR="006D20D0">
        <w:rPr>
          <w:rFonts w:ascii="Arial" w:hAnsi="Arial" w:cs="Arial"/>
          <w:sz w:val="20"/>
        </w:rPr>
        <w:t>which had not been decided upon, had not been</w:t>
      </w:r>
      <w:r w:rsidR="00170D37" w:rsidRPr="53405CF7">
        <w:rPr>
          <w:rFonts w:ascii="Arial" w:hAnsi="Arial" w:cs="Arial"/>
          <w:sz w:val="20"/>
        </w:rPr>
        <w:t xml:space="preserve"> </w:t>
      </w:r>
      <w:r w:rsidR="00EC6063" w:rsidRPr="53405CF7">
        <w:rPr>
          <w:rFonts w:ascii="Arial" w:hAnsi="Arial" w:cs="Arial"/>
          <w:sz w:val="20"/>
        </w:rPr>
        <w:t>withdrawn</w:t>
      </w:r>
      <w:r w:rsidR="00C50B8C" w:rsidRPr="53405CF7">
        <w:rPr>
          <w:rFonts w:ascii="Arial" w:hAnsi="Arial" w:cs="Arial"/>
          <w:sz w:val="20"/>
        </w:rPr>
        <w:t xml:space="preserve"> </w:t>
      </w:r>
      <w:r w:rsidR="006D20D0">
        <w:rPr>
          <w:rFonts w:ascii="Arial" w:hAnsi="Arial" w:cs="Arial"/>
          <w:sz w:val="20"/>
        </w:rPr>
        <w:t xml:space="preserve">or had not been resolved </w:t>
      </w:r>
      <w:r w:rsidR="00C50B8C" w:rsidRPr="53405CF7">
        <w:rPr>
          <w:rFonts w:ascii="Arial" w:hAnsi="Arial" w:cs="Arial"/>
          <w:sz w:val="20"/>
        </w:rPr>
        <w:t xml:space="preserve">by </w:t>
      </w:r>
      <w:r w:rsidR="00384E0A">
        <w:rPr>
          <w:rFonts w:ascii="Arial" w:hAnsi="Arial" w:cs="Arial"/>
          <w:sz w:val="20"/>
        </w:rPr>
        <w:t>that date.</w:t>
      </w:r>
      <w:r w:rsidR="0007638E" w:rsidRPr="53405CF7">
        <w:rPr>
          <w:rFonts w:ascii="Arial" w:hAnsi="Arial" w:cs="Arial"/>
          <w:sz w:val="20"/>
        </w:rPr>
        <w:t xml:space="preserve"> </w:t>
      </w:r>
    </w:p>
    <w:p w14:paraId="5C5BAF86" w14:textId="77777777" w:rsidR="0013318D" w:rsidRPr="0050779F" w:rsidRDefault="0013318D" w:rsidP="00643F9D">
      <w:pPr>
        <w:jc w:val="both"/>
        <w:rPr>
          <w:rFonts w:ascii="Arial" w:hAnsi="Arial" w:cs="Arial"/>
          <w:sz w:val="20"/>
          <w:szCs w:val="20"/>
        </w:rPr>
      </w:pPr>
    </w:p>
    <w:p w14:paraId="55629B36" w14:textId="22372A01" w:rsidR="00107859" w:rsidRPr="0050779F" w:rsidRDefault="00681FD1" w:rsidP="53405CF7">
      <w:pPr>
        <w:pStyle w:val="BodyText"/>
        <w:spacing w:line="280" w:lineRule="atLeast"/>
        <w:jc w:val="both"/>
        <w:rPr>
          <w:rFonts w:ascii="Arial" w:hAnsi="Arial" w:cs="Arial"/>
          <w:i w:val="0"/>
          <w:iCs w:val="0"/>
          <w:sz w:val="20"/>
          <w:szCs w:val="20"/>
        </w:rPr>
      </w:pPr>
      <w:r w:rsidRPr="53405CF7">
        <w:rPr>
          <w:rFonts w:ascii="Arial" w:hAnsi="Arial" w:cs="Arial"/>
          <w:i w:val="0"/>
          <w:iCs w:val="0"/>
          <w:sz w:val="20"/>
          <w:szCs w:val="20"/>
        </w:rPr>
        <w:t>This</w:t>
      </w:r>
      <w:r w:rsidR="008D3E19" w:rsidRPr="53405CF7">
        <w:rPr>
          <w:rFonts w:ascii="Arial" w:hAnsi="Arial" w:cs="Arial"/>
          <w:i w:val="0"/>
          <w:iCs w:val="0"/>
          <w:sz w:val="20"/>
          <w:szCs w:val="20"/>
        </w:rPr>
        <w:t xml:space="preserve"> Guide</w:t>
      </w:r>
      <w:r w:rsidRPr="53405CF7">
        <w:rPr>
          <w:rFonts w:ascii="Arial" w:hAnsi="Arial" w:cs="Arial"/>
          <w:i w:val="0"/>
          <w:iCs w:val="0"/>
          <w:sz w:val="20"/>
          <w:szCs w:val="20"/>
        </w:rPr>
        <w:t xml:space="preserve"> explains how the</w:t>
      </w:r>
      <w:r w:rsidR="004A6147" w:rsidRPr="53405CF7">
        <w:rPr>
          <w:rFonts w:ascii="Arial" w:hAnsi="Arial" w:cs="Arial"/>
          <w:i w:val="0"/>
          <w:iCs w:val="0"/>
          <w:sz w:val="20"/>
          <w:szCs w:val="20"/>
        </w:rPr>
        <w:t xml:space="preserve"> </w:t>
      </w:r>
      <w:r w:rsidR="004A6147" w:rsidRPr="53405CF7">
        <w:rPr>
          <w:rFonts w:ascii="Arial" w:hAnsi="Arial" w:cs="Arial"/>
          <w:sz w:val="20"/>
          <w:szCs w:val="20"/>
        </w:rPr>
        <w:t>transitional</w:t>
      </w:r>
      <w:r w:rsidRPr="53405CF7">
        <w:rPr>
          <w:rFonts w:ascii="Arial" w:hAnsi="Arial" w:cs="Arial"/>
          <w:i w:val="0"/>
          <w:iCs w:val="0"/>
          <w:sz w:val="20"/>
          <w:szCs w:val="20"/>
        </w:rPr>
        <w:t xml:space="preserve"> </w:t>
      </w:r>
      <w:r w:rsidR="008E2825">
        <w:rPr>
          <w:rFonts w:ascii="Arial" w:hAnsi="Arial" w:cs="Arial"/>
          <w:i w:val="0"/>
          <w:iCs w:val="0"/>
          <w:sz w:val="20"/>
          <w:szCs w:val="20"/>
        </w:rPr>
        <w:t xml:space="preserve">arrangements for the handling of </w:t>
      </w:r>
      <w:r w:rsidR="00572B82" w:rsidRPr="53405CF7">
        <w:rPr>
          <w:rFonts w:ascii="Arial" w:hAnsi="Arial" w:cs="Arial"/>
          <w:i w:val="0"/>
          <w:iCs w:val="0"/>
          <w:sz w:val="20"/>
          <w:szCs w:val="20"/>
        </w:rPr>
        <w:t xml:space="preserve">broadcast </w:t>
      </w:r>
      <w:r w:rsidRPr="53405CF7">
        <w:rPr>
          <w:rFonts w:ascii="Arial" w:hAnsi="Arial" w:cs="Arial"/>
          <w:i w:val="0"/>
          <w:iCs w:val="0"/>
          <w:sz w:val="20"/>
          <w:szCs w:val="20"/>
        </w:rPr>
        <w:t xml:space="preserve">complaints </w:t>
      </w:r>
      <w:r w:rsidR="008E2825">
        <w:rPr>
          <w:rFonts w:ascii="Arial" w:hAnsi="Arial" w:cs="Arial"/>
          <w:i w:val="0"/>
          <w:iCs w:val="0"/>
          <w:sz w:val="20"/>
          <w:szCs w:val="20"/>
        </w:rPr>
        <w:t>made before 15</w:t>
      </w:r>
      <w:r w:rsidR="00AC158A" w:rsidRPr="00AC158A">
        <w:rPr>
          <w:rFonts w:ascii="Arial" w:hAnsi="Arial" w:cs="Arial"/>
          <w:i w:val="0"/>
          <w:iCs w:val="0"/>
          <w:sz w:val="20"/>
          <w:szCs w:val="20"/>
          <w:vertAlign w:val="superscript"/>
        </w:rPr>
        <w:t>th</w:t>
      </w:r>
      <w:r w:rsidR="00AC158A">
        <w:rPr>
          <w:rFonts w:ascii="Arial" w:hAnsi="Arial" w:cs="Arial"/>
          <w:i w:val="0"/>
          <w:iCs w:val="0"/>
          <w:sz w:val="20"/>
          <w:szCs w:val="20"/>
        </w:rPr>
        <w:t xml:space="preserve"> </w:t>
      </w:r>
      <w:r w:rsidR="008E2825">
        <w:rPr>
          <w:rFonts w:ascii="Arial" w:hAnsi="Arial" w:cs="Arial"/>
          <w:i w:val="0"/>
          <w:iCs w:val="0"/>
          <w:sz w:val="20"/>
          <w:szCs w:val="20"/>
        </w:rPr>
        <w:t>March 2023 will operate under the 2022 Act</w:t>
      </w:r>
      <w:r w:rsidR="008A78B6">
        <w:rPr>
          <w:rFonts w:ascii="Arial" w:hAnsi="Arial" w:cs="Arial"/>
          <w:i w:val="0"/>
          <w:iCs w:val="0"/>
          <w:sz w:val="20"/>
          <w:szCs w:val="20"/>
        </w:rPr>
        <w:t xml:space="preserve"> (hereinafter “existing complaints”)</w:t>
      </w:r>
      <w:r w:rsidR="008E2825">
        <w:rPr>
          <w:rFonts w:ascii="Arial" w:hAnsi="Arial" w:cs="Arial"/>
          <w:i w:val="0"/>
          <w:iCs w:val="0"/>
          <w:sz w:val="20"/>
          <w:szCs w:val="20"/>
        </w:rPr>
        <w:t>.</w:t>
      </w:r>
      <w:r w:rsidR="00AC158A">
        <w:rPr>
          <w:rFonts w:ascii="Arial" w:hAnsi="Arial" w:cs="Arial"/>
          <w:i w:val="0"/>
          <w:iCs w:val="0"/>
          <w:sz w:val="20"/>
          <w:szCs w:val="20"/>
        </w:rPr>
        <w:t xml:space="preserve"> </w:t>
      </w:r>
      <w:r w:rsidR="008E2825">
        <w:rPr>
          <w:rFonts w:ascii="Arial" w:hAnsi="Arial" w:cs="Arial"/>
          <w:i w:val="0"/>
          <w:iCs w:val="0"/>
          <w:sz w:val="20"/>
          <w:szCs w:val="20"/>
        </w:rPr>
        <w:t xml:space="preserve"> In general, the transitional provisions provide that existing complaints will continue to be dealt with under the procedures which were in force before 15</w:t>
      </w:r>
      <w:r w:rsidR="00AC158A" w:rsidRPr="00AC158A">
        <w:rPr>
          <w:rFonts w:ascii="Arial" w:hAnsi="Arial" w:cs="Arial"/>
          <w:i w:val="0"/>
          <w:iCs w:val="0"/>
          <w:sz w:val="20"/>
          <w:szCs w:val="20"/>
          <w:vertAlign w:val="superscript"/>
        </w:rPr>
        <w:t>th</w:t>
      </w:r>
      <w:r w:rsidR="00AC158A">
        <w:rPr>
          <w:rFonts w:ascii="Arial" w:hAnsi="Arial" w:cs="Arial"/>
          <w:i w:val="0"/>
          <w:iCs w:val="0"/>
          <w:sz w:val="20"/>
          <w:szCs w:val="20"/>
        </w:rPr>
        <w:t xml:space="preserve"> </w:t>
      </w:r>
      <w:r w:rsidR="008E2825">
        <w:rPr>
          <w:rFonts w:ascii="Arial" w:hAnsi="Arial" w:cs="Arial"/>
          <w:i w:val="0"/>
          <w:iCs w:val="0"/>
          <w:sz w:val="20"/>
          <w:szCs w:val="20"/>
        </w:rPr>
        <w:t xml:space="preserve">March 2023 under the 2009 Act. </w:t>
      </w:r>
      <w:r w:rsidR="00AC158A">
        <w:rPr>
          <w:rFonts w:ascii="Arial" w:hAnsi="Arial" w:cs="Arial"/>
          <w:i w:val="0"/>
          <w:iCs w:val="0"/>
          <w:sz w:val="20"/>
          <w:szCs w:val="20"/>
        </w:rPr>
        <w:t xml:space="preserve"> </w:t>
      </w:r>
      <w:r w:rsidR="008E2825">
        <w:rPr>
          <w:rFonts w:ascii="Arial" w:hAnsi="Arial" w:cs="Arial"/>
          <w:i w:val="0"/>
          <w:iCs w:val="0"/>
          <w:sz w:val="20"/>
          <w:szCs w:val="20"/>
        </w:rPr>
        <w:t xml:space="preserve">However, there are some necessary changes as the former BAI and its statutory committees have been dissolved and </w:t>
      </w:r>
      <w:r w:rsidR="008C0167" w:rsidRPr="008C0167">
        <w:rPr>
          <w:rFonts w:ascii="Arial" w:hAnsi="Arial" w:cs="Arial"/>
          <w:i w:val="0"/>
          <w:iCs w:val="0"/>
          <w:sz w:val="20"/>
        </w:rPr>
        <w:t>the Commission</w:t>
      </w:r>
      <w:r w:rsidR="008C0167">
        <w:rPr>
          <w:rFonts w:ascii="Arial" w:hAnsi="Arial" w:cs="Arial"/>
          <w:i w:val="0"/>
          <w:iCs w:val="0"/>
          <w:sz w:val="20"/>
          <w:szCs w:val="20"/>
        </w:rPr>
        <w:t xml:space="preserve"> </w:t>
      </w:r>
      <w:r w:rsidR="00384E0A">
        <w:rPr>
          <w:rFonts w:ascii="Arial" w:hAnsi="Arial" w:cs="Arial"/>
          <w:i w:val="0"/>
          <w:sz w:val="20"/>
          <w:szCs w:val="20"/>
        </w:rPr>
        <w:t>has been established in their place since that date</w:t>
      </w:r>
      <w:r w:rsidR="005D1B35">
        <w:rPr>
          <w:rFonts w:ascii="Arial" w:hAnsi="Arial" w:cs="Arial"/>
          <w:i w:val="0"/>
          <w:iCs w:val="0"/>
          <w:sz w:val="20"/>
          <w:szCs w:val="20"/>
        </w:rPr>
        <w:t xml:space="preserve">. </w:t>
      </w:r>
      <w:r w:rsidR="00AC158A">
        <w:rPr>
          <w:rFonts w:ascii="Arial" w:hAnsi="Arial" w:cs="Arial"/>
          <w:i w:val="0"/>
          <w:iCs w:val="0"/>
          <w:sz w:val="20"/>
          <w:szCs w:val="20"/>
        </w:rPr>
        <w:t xml:space="preserve"> </w:t>
      </w:r>
      <w:r w:rsidR="005D1B35">
        <w:rPr>
          <w:rFonts w:ascii="Arial" w:hAnsi="Arial" w:cs="Arial"/>
          <w:i w:val="0"/>
          <w:iCs w:val="0"/>
          <w:sz w:val="20"/>
          <w:szCs w:val="20"/>
        </w:rPr>
        <w:t>This Guide therefore explains the relevant changes to the complaints process which have been made for existing complaints.</w:t>
      </w:r>
      <w:r w:rsidRPr="53405CF7">
        <w:rPr>
          <w:rFonts w:ascii="Arial" w:hAnsi="Arial" w:cs="Arial"/>
          <w:sz w:val="20"/>
          <w:szCs w:val="20"/>
        </w:rPr>
        <w:t xml:space="preserve">  </w:t>
      </w:r>
      <w:r w:rsidR="00107859" w:rsidRPr="53405CF7">
        <w:rPr>
          <w:rFonts w:ascii="Arial" w:hAnsi="Arial" w:cs="Arial"/>
          <w:i w:val="0"/>
          <w:iCs w:val="0"/>
          <w:sz w:val="20"/>
          <w:szCs w:val="20"/>
        </w:rPr>
        <w:t>Th</w:t>
      </w:r>
      <w:r w:rsidR="00BB274F" w:rsidRPr="53405CF7">
        <w:rPr>
          <w:rFonts w:ascii="Arial" w:hAnsi="Arial" w:cs="Arial"/>
          <w:i w:val="0"/>
          <w:iCs w:val="0"/>
          <w:sz w:val="20"/>
          <w:szCs w:val="20"/>
        </w:rPr>
        <w:t>is</w:t>
      </w:r>
      <w:r w:rsidR="00107859" w:rsidRPr="53405CF7">
        <w:rPr>
          <w:rFonts w:ascii="Arial" w:hAnsi="Arial" w:cs="Arial"/>
          <w:i w:val="0"/>
          <w:iCs w:val="0"/>
          <w:sz w:val="20"/>
          <w:szCs w:val="20"/>
        </w:rPr>
        <w:t xml:space="preserve"> </w:t>
      </w:r>
      <w:r w:rsidR="00DE38DF" w:rsidRPr="53405CF7">
        <w:rPr>
          <w:rFonts w:ascii="Arial" w:hAnsi="Arial" w:cs="Arial"/>
          <w:i w:val="0"/>
          <w:iCs w:val="0"/>
          <w:sz w:val="20"/>
          <w:szCs w:val="20"/>
        </w:rPr>
        <w:t xml:space="preserve">Guide </w:t>
      </w:r>
      <w:r w:rsidR="008E2DF0" w:rsidRPr="53405CF7">
        <w:rPr>
          <w:rFonts w:ascii="Arial" w:hAnsi="Arial" w:cs="Arial"/>
          <w:i w:val="0"/>
          <w:iCs w:val="0"/>
          <w:sz w:val="20"/>
          <w:szCs w:val="20"/>
        </w:rPr>
        <w:t>does</w:t>
      </w:r>
      <w:r w:rsidR="00107859" w:rsidRPr="53405CF7">
        <w:rPr>
          <w:rFonts w:ascii="Arial" w:hAnsi="Arial" w:cs="Arial"/>
          <w:i w:val="0"/>
          <w:iCs w:val="0"/>
          <w:sz w:val="20"/>
          <w:szCs w:val="20"/>
        </w:rPr>
        <w:t xml:space="preserve"> not purport to be </w:t>
      </w:r>
      <w:r w:rsidR="008E2DF0" w:rsidRPr="53405CF7">
        <w:rPr>
          <w:rFonts w:ascii="Arial" w:hAnsi="Arial" w:cs="Arial"/>
          <w:i w:val="0"/>
          <w:iCs w:val="0"/>
          <w:sz w:val="20"/>
          <w:szCs w:val="20"/>
        </w:rPr>
        <w:t xml:space="preserve">an </w:t>
      </w:r>
      <w:r w:rsidR="00107859" w:rsidRPr="53405CF7">
        <w:rPr>
          <w:rFonts w:ascii="Arial" w:hAnsi="Arial" w:cs="Arial"/>
          <w:i w:val="0"/>
          <w:iCs w:val="0"/>
          <w:sz w:val="20"/>
          <w:szCs w:val="20"/>
        </w:rPr>
        <w:t>exhaustive</w:t>
      </w:r>
      <w:r w:rsidR="007827D6" w:rsidRPr="53405CF7">
        <w:rPr>
          <w:rFonts w:ascii="Arial" w:hAnsi="Arial" w:cs="Arial"/>
          <w:i w:val="0"/>
          <w:iCs w:val="0"/>
          <w:sz w:val="20"/>
          <w:szCs w:val="20"/>
        </w:rPr>
        <w:t xml:space="preserve"> account of the process</w:t>
      </w:r>
      <w:r w:rsidR="00107859" w:rsidRPr="53405CF7">
        <w:rPr>
          <w:rFonts w:ascii="Arial" w:hAnsi="Arial" w:cs="Arial"/>
          <w:i w:val="0"/>
          <w:iCs w:val="0"/>
          <w:sz w:val="20"/>
          <w:szCs w:val="20"/>
        </w:rPr>
        <w:t xml:space="preserve"> and complainants are advised to study carefully the </w:t>
      </w:r>
      <w:r w:rsidR="009941ED" w:rsidRPr="53405CF7">
        <w:rPr>
          <w:rFonts w:ascii="Arial" w:hAnsi="Arial" w:cs="Arial"/>
          <w:i w:val="0"/>
          <w:iCs w:val="0"/>
          <w:sz w:val="20"/>
          <w:szCs w:val="20"/>
        </w:rPr>
        <w:t xml:space="preserve">relevant </w:t>
      </w:r>
      <w:r w:rsidR="00107859" w:rsidRPr="53405CF7">
        <w:rPr>
          <w:rFonts w:ascii="Arial" w:hAnsi="Arial" w:cs="Arial"/>
          <w:i w:val="0"/>
          <w:iCs w:val="0"/>
          <w:sz w:val="20"/>
          <w:szCs w:val="20"/>
        </w:rPr>
        <w:t>statutory provisions.</w:t>
      </w:r>
    </w:p>
    <w:p w14:paraId="1B926D34" w14:textId="77777777" w:rsidR="00A16EC4" w:rsidRDefault="00A16EC4" w:rsidP="00643F9D">
      <w:pPr>
        <w:jc w:val="both"/>
        <w:rPr>
          <w:rFonts w:ascii="Arial" w:hAnsi="Arial" w:cs="Arial"/>
          <w:sz w:val="20"/>
          <w:szCs w:val="20"/>
        </w:rPr>
      </w:pPr>
    </w:p>
    <w:p w14:paraId="01F5C7A0" w14:textId="70445DB1" w:rsidR="00D732DE" w:rsidRDefault="008C0167" w:rsidP="00643F9D">
      <w:pPr>
        <w:jc w:val="both"/>
        <w:rPr>
          <w:rFonts w:ascii="Arial" w:hAnsi="Arial" w:cs="Arial"/>
          <w:sz w:val="20"/>
        </w:rPr>
      </w:pPr>
      <w:r w:rsidRPr="008C0167">
        <w:rPr>
          <w:rFonts w:ascii="Arial" w:hAnsi="Arial" w:cs="Arial"/>
          <w:iCs/>
          <w:sz w:val="20"/>
        </w:rPr>
        <w:t>The Commission</w:t>
      </w:r>
      <w:r>
        <w:rPr>
          <w:rFonts w:ascii="Arial" w:hAnsi="Arial" w:cs="Arial"/>
          <w:i/>
          <w:iCs/>
          <w:sz w:val="20"/>
          <w:szCs w:val="20"/>
        </w:rPr>
        <w:t xml:space="preserve"> </w:t>
      </w:r>
      <w:r w:rsidR="00FA2EF7">
        <w:rPr>
          <w:rFonts w:ascii="Arial" w:hAnsi="Arial" w:cs="Arial"/>
          <w:sz w:val="20"/>
          <w:szCs w:val="20"/>
        </w:rPr>
        <w:t>is preparing</w:t>
      </w:r>
      <w:r w:rsidR="00BC5F0A">
        <w:rPr>
          <w:rFonts w:ascii="Arial" w:hAnsi="Arial" w:cs="Arial"/>
          <w:sz w:val="20"/>
          <w:szCs w:val="20"/>
        </w:rPr>
        <w:t xml:space="preserve"> </w:t>
      </w:r>
      <w:r w:rsidR="00FA2EF7">
        <w:rPr>
          <w:rFonts w:ascii="Arial" w:hAnsi="Arial" w:cs="Arial"/>
          <w:sz w:val="20"/>
          <w:szCs w:val="20"/>
        </w:rPr>
        <w:t xml:space="preserve">a </w:t>
      </w:r>
      <w:r w:rsidR="00BC5F0A">
        <w:rPr>
          <w:rFonts w:ascii="Arial" w:hAnsi="Arial" w:cs="Arial"/>
          <w:sz w:val="20"/>
          <w:szCs w:val="20"/>
        </w:rPr>
        <w:t xml:space="preserve">separate </w:t>
      </w:r>
      <w:r w:rsidR="00FA2EF7">
        <w:rPr>
          <w:rFonts w:ascii="Arial" w:hAnsi="Arial" w:cs="Arial"/>
          <w:sz w:val="20"/>
          <w:szCs w:val="20"/>
        </w:rPr>
        <w:t>g</w:t>
      </w:r>
      <w:r w:rsidR="00BC5F0A">
        <w:rPr>
          <w:rFonts w:ascii="Arial" w:hAnsi="Arial" w:cs="Arial"/>
          <w:sz w:val="20"/>
          <w:szCs w:val="20"/>
        </w:rPr>
        <w:t>uide for making</w:t>
      </w:r>
      <w:r w:rsidR="000544BE">
        <w:rPr>
          <w:rFonts w:ascii="Arial" w:hAnsi="Arial" w:cs="Arial"/>
          <w:sz w:val="20"/>
          <w:szCs w:val="20"/>
        </w:rPr>
        <w:t xml:space="preserve"> </w:t>
      </w:r>
      <w:r w:rsidR="00BC5F0A">
        <w:rPr>
          <w:rFonts w:ascii="Arial" w:hAnsi="Arial" w:cs="Arial"/>
          <w:sz w:val="20"/>
          <w:szCs w:val="20"/>
        </w:rPr>
        <w:t xml:space="preserve">complaints under the new complaints process established by </w:t>
      </w:r>
      <w:r w:rsidR="00246F47">
        <w:rPr>
          <w:rFonts w:ascii="Arial" w:hAnsi="Arial" w:cs="Arial"/>
          <w:sz w:val="20"/>
          <w:szCs w:val="20"/>
        </w:rPr>
        <w:t xml:space="preserve">the </w:t>
      </w:r>
      <w:r w:rsidR="00AC158A">
        <w:rPr>
          <w:rFonts w:ascii="Arial" w:hAnsi="Arial" w:cs="Arial"/>
          <w:sz w:val="20"/>
        </w:rPr>
        <w:t>2022</w:t>
      </w:r>
      <w:r w:rsidR="00246F47">
        <w:rPr>
          <w:rFonts w:ascii="Arial" w:hAnsi="Arial" w:cs="Arial"/>
          <w:sz w:val="20"/>
        </w:rPr>
        <w:t xml:space="preserve"> Act</w:t>
      </w:r>
      <w:r w:rsidR="0014179F">
        <w:rPr>
          <w:rFonts w:ascii="Arial" w:hAnsi="Arial" w:cs="Arial"/>
          <w:sz w:val="20"/>
        </w:rPr>
        <w:t xml:space="preserve">, which </w:t>
      </w:r>
      <w:r w:rsidR="00A16EC4">
        <w:rPr>
          <w:rFonts w:ascii="Arial" w:hAnsi="Arial" w:cs="Arial"/>
          <w:sz w:val="20"/>
        </w:rPr>
        <w:t xml:space="preserve">applies to </w:t>
      </w:r>
      <w:r w:rsidR="00C003E0">
        <w:rPr>
          <w:rFonts w:ascii="Arial" w:hAnsi="Arial" w:cs="Arial"/>
          <w:sz w:val="20"/>
        </w:rPr>
        <w:t xml:space="preserve">broadcast </w:t>
      </w:r>
      <w:r w:rsidR="005D1B35">
        <w:rPr>
          <w:rFonts w:ascii="Arial" w:hAnsi="Arial" w:cs="Arial"/>
          <w:sz w:val="20"/>
        </w:rPr>
        <w:t xml:space="preserve">complaints </w:t>
      </w:r>
      <w:r w:rsidR="00C003E0">
        <w:rPr>
          <w:rFonts w:ascii="Arial" w:hAnsi="Arial" w:cs="Arial"/>
          <w:sz w:val="20"/>
        </w:rPr>
        <w:t xml:space="preserve">and </w:t>
      </w:r>
      <w:r w:rsidR="005D1B35">
        <w:rPr>
          <w:rFonts w:ascii="Arial" w:hAnsi="Arial" w:cs="Arial"/>
          <w:sz w:val="20"/>
        </w:rPr>
        <w:t xml:space="preserve">also to </w:t>
      </w:r>
      <w:r w:rsidR="00C003E0">
        <w:rPr>
          <w:rFonts w:ascii="Arial" w:hAnsi="Arial" w:cs="Arial"/>
          <w:sz w:val="20"/>
        </w:rPr>
        <w:t>audiovisual on</w:t>
      </w:r>
      <w:r w:rsidR="00384E0A">
        <w:rPr>
          <w:rFonts w:ascii="Arial" w:hAnsi="Arial" w:cs="Arial"/>
          <w:sz w:val="20"/>
        </w:rPr>
        <w:t>-</w:t>
      </w:r>
      <w:r w:rsidR="00C003E0">
        <w:rPr>
          <w:rFonts w:ascii="Arial" w:hAnsi="Arial" w:cs="Arial"/>
          <w:sz w:val="20"/>
        </w:rPr>
        <w:t xml:space="preserve">demand </w:t>
      </w:r>
      <w:r w:rsidR="0061001C">
        <w:rPr>
          <w:rFonts w:ascii="Arial" w:hAnsi="Arial" w:cs="Arial"/>
          <w:sz w:val="20"/>
        </w:rPr>
        <w:t xml:space="preserve">media service </w:t>
      </w:r>
      <w:r w:rsidR="00C003E0">
        <w:rPr>
          <w:rFonts w:ascii="Arial" w:hAnsi="Arial" w:cs="Arial"/>
          <w:sz w:val="20"/>
        </w:rPr>
        <w:t>complaints</w:t>
      </w:r>
      <w:r w:rsidR="00A16EC4">
        <w:rPr>
          <w:rFonts w:ascii="Arial" w:hAnsi="Arial" w:cs="Arial"/>
          <w:sz w:val="20"/>
        </w:rPr>
        <w:t xml:space="preserve"> made on or after 15</w:t>
      </w:r>
      <w:r w:rsidR="00A16EC4" w:rsidRPr="006773C8">
        <w:rPr>
          <w:rFonts w:ascii="Arial" w:hAnsi="Arial" w:cs="Arial"/>
          <w:sz w:val="20"/>
          <w:vertAlign w:val="superscript"/>
        </w:rPr>
        <w:t>th</w:t>
      </w:r>
      <w:r w:rsidR="00A16EC4">
        <w:rPr>
          <w:rFonts w:ascii="Arial" w:hAnsi="Arial" w:cs="Arial"/>
          <w:sz w:val="20"/>
        </w:rPr>
        <w:t xml:space="preserve"> March</w:t>
      </w:r>
      <w:r w:rsidR="00C003E0">
        <w:rPr>
          <w:rFonts w:ascii="Arial" w:hAnsi="Arial" w:cs="Arial"/>
          <w:sz w:val="20"/>
        </w:rPr>
        <w:t xml:space="preserve"> 2023.  </w:t>
      </w:r>
      <w:r w:rsidR="00FA2EF7">
        <w:rPr>
          <w:rFonts w:ascii="Arial" w:hAnsi="Arial" w:cs="Arial"/>
          <w:sz w:val="20"/>
        </w:rPr>
        <w:t xml:space="preserve">This </w:t>
      </w:r>
      <w:r w:rsidR="005D1B35">
        <w:rPr>
          <w:rFonts w:ascii="Arial" w:hAnsi="Arial" w:cs="Arial"/>
          <w:sz w:val="20"/>
        </w:rPr>
        <w:t xml:space="preserve">Guide </w:t>
      </w:r>
      <w:r w:rsidR="00FA2EF7">
        <w:rPr>
          <w:rFonts w:ascii="Arial" w:hAnsi="Arial" w:cs="Arial"/>
          <w:sz w:val="20"/>
        </w:rPr>
        <w:t>will be published</w:t>
      </w:r>
      <w:r w:rsidR="00C003E0">
        <w:rPr>
          <w:rFonts w:ascii="Arial" w:hAnsi="Arial" w:cs="Arial"/>
          <w:sz w:val="20"/>
        </w:rPr>
        <w:t xml:space="preserve"> on</w:t>
      </w:r>
      <w:r>
        <w:rPr>
          <w:rFonts w:ascii="Arial" w:hAnsi="Arial" w:cs="Arial"/>
          <w:sz w:val="20"/>
        </w:rPr>
        <w:t xml:space="preserve"> the Commission’s</w:t>
      </w:r>
      <w:r w:rsidR="00DE7FE3">
        <w:rPr>
          <w:rFonts w:ascii="Arial" w:hAnsi="Arial" w:cs="Arial"/>
          <w:sz w:val="20"/>
        </w:rPr>
        <w:t xml:space="preserve"> </w:t>
      </w:r>
      <w:r w:rsidR="00C003E0">
        <w:rPr>
          <w:rFonts w:ascii="Arial" w:hAnsi="Arial" w:cs="Arial"/>
          <w:sz w:val="20"/>
        </w:rPr>
        <w:t>website</w:t>
      </w:r>
      <w:r w:rsidR="00FA2EF7">
        <w:rPr>
          <w:rFonts w:ascii="Arial" w:hAnsi="Arial" w:cs="Arial"/>
          <w:sz w:val="20"/>
        </w:rPr>
        <w:t xml:space="preserve">, </w:t>
      </w:r>
      <w:hyperlink r:id="rId13" w:history="1">
        <w:r w:rsidR="00FA2EF7" w:rsidRPr="00330504">
          <w:rPr>
            <w:rStyle w:val="Hyperlink"/>
            <w:rFonts w:ascii="Arial" w:hAnsi="Arial" w:cs="Arial"/>
            <w:sz w:val="20"/>
          </w:rPr>
          <w:t>www.cnam.ie</w:t>
        </w:r>
      </w:hyperlink>
      <w:r w:rsidR="00FA2EF7">
        <w:rPr>
          <w:rFonts w:ascii="Arial" w:hAnsi="Arial" w:cs="Arial"/>
          <w:sz w:val="20"/>
        </w:rPr>
        <w:t xml:space="preserve">. </w:t>
      </w:r>
    </w:p>
    <w:p w14:paraId="13E7CE14" w14:textId="77777777" w:rsidR="0005027F" w:rsidRDefault="0005027F" w:rsidP="00643F9D">
      <w:pPr>
        <w:jc w:val="both"/>
        <w:rPr>
          <w:rFonts w:ascii="Arial" w:hAnsi="Arial" w:cs="Arial"/>
          <w:sz w:val="20"/>
        </w:rPr>
      </w:pPr>
    </w:p>
    <w:p w14:paraId="7DE375F7" w14:textId="41BADB11" w:rsidR="00BB68DC" w:rsidRPr="00643F9D" w:rsidRDefault="005D10B2" w:rsidP="00225835">
      <w:pPr>
        <w:pStyle w:val="Heading1"/>
        <w:numPr>
          <w:ilvl w:val="0"/>
          <w:numId w:val="18"/>
        </w:numPr>
        <w:spacing w:line="280" w:lineRule="atLeast"/>
        <w:jc w:val="both"/>
        <w:rPr>
          <w:rFonts w:ascii="Arial" w:hAnsi="Arial" w:cs="Arial"/>
        </w:rPr>
      </w:pPr>
      <w:bookmarkStart w:id="3" w:name="_Toc131163700"/>
      <w:r>
        <w:rPr>
          <w:rFonts w:ascii="Arial" w:hAnsi="Arial" w:cs="Arial"/>
        </w:rPr>
        <w:t>Who is this Guide for?</w:t>
      </w:r>
      <w:bookmarkEnd w:id="3"/>
    </w:p>
    <w:p w14:paraId="162F620C" w14:textId="583F8EAF" w:rsidR="00BB68DC" w:rsidRDefault="00BB68DC" w:rsidP="00643F9D">
      <w:pPr>
        <w:jc w:val="both"/>
        <w:rPr>
          <w:rFonts w:ascii="Arial" w:hAnsi="Arial" w:cs="Arial"/>
          <w:sz w:val="20"/>
        </w:rPr>
      </w:pPr>
    </w:p>
    <w:p w14:paraId="3E177288" w14:textId="18349867" w:rsidR="000A08F7" w:rsidRDefault="000A08F7" w:rsidP="000A08F7">
      <w:pPr>
        <w:jc w:val="both"/>
        <w:rPr>
          <w:rFonts w:ascii="Arial" w:hAnsi="Arial" w:cs="Arial"/>
          <w:sz w:val="20"/>
        </w:rPr>
      </w:pPr>
      <w:r>
        <w:rPr>
          <w:rFonts w:ascii="Arial" w:hAnsi="Arial" w:cs="Arial"/>
          <w:sz w:val="20"/>
        </w:rPr>
        <w:t xml:space="preserve">This Guide only </w:t>
      </w:r>
      <w:r w:rsidR="005D1B35">
        <w:rPr>
          <w:rFonts w:ascii="Arial" w:hAnsi="Arial" w:cs="Arial"/>
          <w:sz w:val="20"/>
        </w:rPr>
        <w:t xml:space="preserve">applies to </w:t>
      </w:r>
      <w:r>
        <w:rPr>
          <w:rFonts w:ascii="Arial" w:hAnsi="Arial" w:cs="Arial"/>
          <w:sz w:val="20"/>
        </w:rPr>
        <w:t xml:space="preserve">broadcast complaints </w:t>
      </w:r>
      <w:r w:rsidR="005D1B35">
        <w:rPr>
          <w:rFonts w:ascii="Arial" w:hAnsi="Arial" w:cs="Arial"/>
          <w:sz w:val="20"/>
        </w:rPr>
        <w:t xml:space="preserve">which had been made but which remained undecided or unresolved </w:t>
      </w:r>
      <w:r>
        <w:rPr>
          <w:rFonts w:ascii="Arial" w:hAnsi="Arial" w:cs="Arial"/>
          <w:sz w:val="20"/>
        </w:rPr>
        <w:t>on the date</w:t>
      </w:r>
      <w:r w:rsidR="000575F6">
        <w:rPr>
          <w:rFonts w:ascii="Arial" w:hAnsi="Arial" w:cs="Arial"/>
          <w:sz w:val="20"/>
        </w:rPr>
        <w:t xml:space="preserve"> the Commission</w:t>
      </w:r>
      <w:r>
        <w:rPr>
          <w:rFonts w:ascii="Arial" w:hAnsi="Arial" w:cs="Arial"/>
          <w:sz w:val="20"/>
        </w:rPr>
        <w:t xml:space="preserve"> </w:t>
      </w:r>
      <w:r w:rsidR="005D1B35">
        <w:rPr>
          <w:rFonts w:ascii="Arial" w:hAnsi="Arial" w:cs="Arial"/>
          <w:sz w:val="20"/>
        </w:rPr>
        <w:t>was</w:t>
      </w:r>
      <w:r>
        <w:rPr>
          <w:rFonts w:ascii="Arial" w:hAnsi="Arial" w:cs="Arial"/>
          <w:sz w:val="20"/>
        </w:rPr>
        <w:t xml:space="preserve"> established on 15</w:t>
      </w:r>
      <w:r w:rsidRPr="006773C8">
        <w:rPr>
          <w:rFonts w:ascii="Arial" w:hAnsi="Arial" w:cs="Arial"/>
          <w:sz w:val="20"/>
          <w:vertAlign w:val="superscript"/>
        </w:rPr>
        <w:t>th</w:t>
      </w:r>
      <w:r>
        <w:rPr>
          <w:rFonts w:ascii="Arial" w:hAnsi="Arial" w:cs="Arial"/>
          <w:sz w:val="20"/>
        </w:rPr>
        <w:t xml:space="preserve"> March 2023. </w:t>
      </w:r>
    </w:p>
    <w:p w14:paraId="458BDF55" w14:textId="77777777" w:rsidR="000A08F7" w:rsidRDefault="000A08F7" w:rsidP="00643F9D">
      <w:pPr>
        <w:jc w:val="both"/>
        <w:rPr>
          <w:rFonts w:ascii="Arial" w:hAnsi="Arial" w:cs="Arial"/>
          <w:sz w:val="20"/>
        </w:rPr>
      </w:pPr>
    </w:p>
    <w:p w14:paraId="273FBAB6" w14:textId="4052DA42" w:rsidR="00BB68DC" w:rsidRDefault="00E464D7" w:rsidP="00643F9D">
      <w:pPr>
        <w:jc w:val="both"/>
        <w:rPr>
          <w:rFonts w:ascii="Arial" w:hAnsi="Arial" w:cs="Arial"/>
          <w:sz w:val="20"/>
        </w:rPr>
      </w:pPr>
      <w:r>
        <w:rPr>
          <w:rFonts w:ascii="Arial" w:hAnsi="Arial" w:cs="Arial"/>
          <w:sz w:val="20"/>
        </w:rPr>
        <w:t>This Guide is for anyone who has</w:t>
      </w:r>
      <w:r w:rsidR="005E11C5">
        <w:rPr>
          <w:rFonts w:ascii="Arial" w:hAnsi="Arial" w:cs="Arial"/>
          <w:sz w:val="20"/>
        </w:rPr>
        <w:t>:</w:t>
      </w:r>
    </w:p>
    <w:p w14:paraId="202298F4" w14:textId="77777777" w:rsidR="00BB68DC" w:rsidRDefault="00BB68DC" w:rsidP="00643F9D">
      <w:pPr>
        <w:jc w:val="both"/>
        <w:rPr>
          <w:rFonts w:ascii="Arial" w:hAnsi="Arial" w:cs="Arial"/>
          <w:sz w:val="20"/>
        </w:rPr>
      </w:pPr>
    </w:p>
    <w:p w14:paraId="7F179064" w14:textId="221B4432" w:rsidR="005E11C5" w:rsidRPr="00536B39" w:rsidRDefault="005E11C5" w:rsidP="005E11C5">
      <w:pPr>
        <w:pStyle w:val="ListParagraph"/>
        <w:numPr>
          <w:ilvl w:val="0"/>
          <w:numId w:val="9"/>
        </w:numPr>
        <w:spacing w:line="280" w:lineRule="atLeast"/>
        <w:jc w:val="both"/>
        <w:rPr>
          <w:rFonts w:cs="Arial"/>
          <w:szCs w:val="20"/>
          <w:lang w:val="en-GB"/>
        </w:rPr>
      </w:pPr>
      <w:r>
        <w:rPr>
          <w:rFonts w:cs="Arial"/>
          <w:szCs w:val="20"/>
          <w:lang w:val="en-GB"/>
        </w:rPr>
        <w:t xml:space="preserve">Made a </w:t>
      </w:r>
      <w:r w:rsidR="001D181F">
        <w:rPr>
          <w:rFonts w:cs="Arial"/>
          <w:szCs w:val="20"/>
          <w:lang w:val="en-GB"/>
        </w:rPr>
        <w:t xml:space="preserve">broadcast </w:t>
      </w:r>
      <w:r>
        <w:rPr>
          <w:rFonts w:cs="Arial"/>
          <w:szCs w:val="20"/>
          <w:lang w:val="en-GB"/>
        </w:rPr>
        <w:t>complaint</w:t>
      </w:r>
      <w:r w:rsidRPr="00536B39">
        <w:rPr>
          <w:rFonts w:cs="Arial"/>
          <w:szCs w:val="20"/>
          <w:lang w:val="en-GB"/>
        </w:rPr>
        <w:t xml:space="preserve"> to a broadcaster under its </w:t>
      </w:r>
      <w:r w:rsidRPr="00946711">
        <w:rPr>
          <w:rFonts w:cs="Arial"/>
          <w:i/>
          <w:iCs/>
          <w:szCs w:val="20"/>
          <w:lang w:val="en-GB"/>
        </w:rPr>
        <w:t xml:space="preserve">Code of Practice for Complaints Handling </w:t>
      </w:r>
      <w:r w:rsidRPr="00536B39">
        <w:rPr>
          <w:rFonts w:cs="Arial"/>
          <w:szCs w:val="20"/>
          <w:lang w:val="en-GB"/>
        </w:rPr>
        <w:t>before 15</w:t>
      </w:r>
      <w:r w:rsidRPr="00536B39">
        <w:rPr>
          <w:rFonts w:cs="Arial"/>
          <w:szCs w:val="20"/>
          <w:vertAlign w:val="superscript"/>
          <w:lang w:val="en-GB"/>
        </w:rPr>
        <w:t>th</w:t>
      </w:r>
      <w:r w:rsidRPr="00536B39">
        <w:rPr>
          <w:rFonts w:cs="Arial"/>
          <w:szCs w:val="20"/>
          <w:lang w:val="en-GB"/>
        </w:rPr>
        <w:t xml:space="preserve"> March 2023</w:t>
      </w:r>
      <w:r w:rsidR="003250D4">
        <w:rPr>
          <w:rFonts w:cs="Arial"/>
          <w:szCs w:val="20"/>
          <w:lang w:val="en-GB"/>
        </w:rPr>
        <w:t xml:space="preserve"> and the complaint </w:t>
      </w:r>
      <w:r w:rsidR="005D1B35">
        <w:rPr>
          <w:rFonts w:cs="Arial"/>
          <w:szCs w:val="20"/>
          <w:lang w:val="en-GB"/>
        </w:rPr>
        <w:t>remained</w:t>
      </w:r>
      <w:r w:rsidRPr="00536B39">
        <w:rPr>
          <w:rFonts w:cs="Arial"/>
          <w:szCs w:val="20"/>
          <w:lang w:val="en-GB"/>
        </w:rPr>
        <w:t xml:space="preserve"> </w:t>
      </w:r>
      <w:r w:rsidR="00615FD7">
        <w:rPr>
          <w:rFonts w:cs="Arial"/>
          <w:szCs w:val="20"/>
          <w:lang w:val="en-GB"/>
        </w:rPr>
        <w:t>un</w:t>
      </w:r>
      <w:r w:rsidRPr="00536B39">
        <w:rPr>
          <w:rFonts w:cs="Arial"/>
          <w:szCs w:val="20"/>
          <w:lang w:val="en-GB"/>
        </w:rPr>
        <w:t>resolved</w:t>
      </w:r>
      <w:r w:rsidR="00615FD7">
        <w:rPr>
          <w:rFonts w:cs="Arial"/>
          <w:szCs w:val="20"/>
          <w:lang w:val="en-GB"/>
        </w:rPr>
        <w:t xml:space="preserve"> on that date</w:t>
      </w:r>
      <w:r w:rsidR="003250D4">
        <w:rPr>
          <w:rFonts w:cs="Arial"/>
          <w:szCs w:val="20"/>
          <w:lang w:val="en-GB"/>
        </w:rPr>
        <w:t>, or</w:t>
      </w:r>
    </w:p>
    <w:p w14:paraId="1A6C80C8" w14:textId="572C2018" w:rsidR="009141FA" w:rsidRDefault="00AC158A" w:rsidP="005E11C5">
      <w:pPr>
        <w:pStyle w:val="ListParagraph"/>
        <w:numPr>
          <w:ilvl w:val="0"/>
          <w:numId w:val="9"/>
        </w:numPr>
        <w:spacing w:line="280" w:lineRule="atLeast"/>
        <w:jc w:val="both"/>
        <w:rPr>
          <w:rFonts w:cs="Arial"/>
          <w:szCs w:val="20"/>
          <w:lang w:val="en-GB"/>
        </w:rPr>
      </w:pPr>
      <w:r>
        <w:rPr>
          <w:rFonts w:cs="Arial"/>
          <w:szCs w:val="20"/>
          <w:lang w:val="en-GB"/>
        </w:rPr>
        <w:t>M</w:t>
      </w:r>
      <w:r w:rsidR="00EE09A4">
        <w:rPr>
          <w:rFonts w:cs="Arial"/>
          <w:szCs w:val="20"/>
          <w:lang w:val="en-GB"/>
        </w:rPr>
        <w:t>ade</w:t>
      </w:r>
      <w:r w:rsidR="00D732DE">
        <w:rPr>
          <w:rFonts w:cs="Arial"/>
          <w:szCs w:val="20"/>
          <w:lang w:val="en-GB"/>
        </w:rPr>
        <w:t xml:space="preserve"> a broadcast complaint</w:t>
      </w:r>
      <w:r w:rsidR="00EE09A4">
        <w:rPr>
          <w:rFonts w:cs="Arial"/>
          <w:szCs w:val="20"/>
          <w:lang w:val="en-GB"/>
        </w:rPr>
        <w:t xml:space="preserve"> directly</w:t>
      </w:r>
      <w:r w:rsidR="00EB07D1">
        <w:rPr>
          <w:rFonts w:cs="Arial"/>
          <w:szCs w:val="20"/>
          <w:lang w:val="en-GB"/>
        </w:rPr>
        <w:t xml:space="preserve"> to the </w:t>
      </w:r>
      <w:r>
        <w:rPr>
          <w:rFonts w:cs="Arial"/>
          <w:szCs w:val="20"/>
          <w:lang w:val="en-GB"/>
        </w:rPr>
        <w:t>BAI</w:t>
      </w:r>
      <w:r w:rsidR="00FC128F">
        <w:rPr>
          <w:rFonts w:cs="Arial"/>
          <w:szCs w:val="20"/>
          <w:lang w:val="en-GB"/>
        </w:rPr>
        <w:t xml:space="preserve"> </w:t>
      </w:r>
      <w:r w:rsidR="00615FD7">
        <w:rPr>
          <w:rFonts w:cs="Arial"/>
          <w:szCs w:val="20"/>
          <w:lang w:val="en-GB"/>
        </w:rPr>
        <w:t xml:space="preserve">or </w:t>
      </w:r>
      <w:r>
        <w:rPr>
          <w:rFonts w:cs="Arial"/>
          <w:szCs w:val="20"/>
          <w:lang w:val="en-GB"/>
        </w:rPr>
        <w:t xml:space="preserve">referred a </w:t>
      </w:r>
      <w:r w:rsidR="00615FD7">
        <w:rPr>
          <w:rFonts w:cs="Arial"/>
          <w:szCs w:val="20"/>
          <w:lang w:val="en-GB"/>
        </w:rPr>
        <w:t>complaint</w:t>
      </w:r>
      <w:r>
        <w:rPr>
          <w:rFonts w:cs="Arial"/>
          <w:szCs w:val="20"/>
          <w:lang w:val="en-GB"/>
        </w:rPr>
        <w:t xml:space="preserve"> to</w:t>
      </w:r>
      <w:r w:rsidR="00615FD7">
        <w:rPr>
          <w:rFonts w:cs="Arial"/>
          <w:szCs w:val="20"/>
          <w:lang w:val="en-GB"/>
        </w:rPr>
        <w:t xml:space="preserve"> the BAI </w:t>
      </w:r>
      <w:r w:rsidR="00EB07D1">
        <w:rPr>
          <w:rFonts w:cs="Arial"/>
          <w:szCs w:val="20"/>
          <w:lang w:val="en-GB"/>
        </w:rPr>
        <w:t xml:space="preserve">before </w:t>
      </w:r>
      <w:r w:rsidR="009141FA">
        <w:rPr>
          <w:rFonts w:cs="Arial"/>
          <w:szCs w:val="20"/>
          <w:lang w:val="en-GB"/>
        </w:rPr>
        <w:t>15</w:t>
      </w:r>
      <w:r w:rsidR="009141FA" w:rsidRPr="006773C8">
        <w:rPr>
          <w:rFonts w:cs="Arial"/>
          <w:szCs w:val="20"/>
          <w:vertAlign w:val="superscript"/>
          <w:lang w:val="en-GB"/>
        </w:rPr>
        <w:t>th</w:t>
      </w:r>
      <w:r w:rsidR="009141FA">
        <w:rPr>
          <w:rFonts w:cs="Arial"/>
          <w:szCs w:val="20"/>
          <w:lang w:val="en-GB"/>
        </w:rPr>
        <w:t xml:space="preserve"> March 2023 and the complaint </w:t>
      </w:r>
      <w:r w:rsidR="00615FD7">
        <w:rPr>
          <w:rFonts w:cs="Arial"/>
          <w:szCs w:val="20"/>
          <w:lang w:val="en-GB"/>
        </w:rPr>
        <w:t>was not</w:t>
      </w:r>
      <w:r w:rsidR="009141FA">
        <w:rPr>
          <w:rFonts w:cs="Arial"/>
          <w:szCs w:val="20"/>
          <w:lang w:val="en-GB"/>
        </w:rPr>
        <w:t xml:space="preserve"> </w:t>
      </w:r>
      <w:r w:rsidR="00384E0A">
        <w:rPr>
          <w:rFonts w:cs="Arial"/>
          <w:szCs w:val="20"/>
          <w:lang w:val="en-GB"/>
        </w:rPr>
        <w:t>decided</w:t>
      </w:r>
      <w:r w:rsidR="009141FA">
        <w:rPr>
          <w:rFonts w:cs="Arial"/>
          <w:szCs w:val="20"/>
          <w:lang w:val="en-GB"/>
        </w:rPr>
        <w:t xml:space="preserve"> </w:t>
      </w:r>
      <w:r w:rsidR="00615FD7">
        <w:rPr>
          <w:rFonts w:cs="Arial"/>
          <w:szCs w:val="20"/>
          <w:lang w:val="en-GB"/>
        </w:rPr>
        <w:t xml:space="preserve">and had not </w:t>
      </w:r>
      <w:r w:rsidR="00B31935">
        <w:rPr>
          <w:rFonts w:cs="Arial"/>
          <w:szCs w:val="20"/>
          <w:lang w:val="en-GB"/>
        </w:rPr>
        <w:t>be</w:t>
      </w:r>
      <w:r w:rsidR="006B6015">
        <w:rPr>
          <w:rFonts w:cs="Arial"/>
          <w:szCs w:val="20"/>
          <w:lang w:val="en-GB"/>
        </w:rPr>
        <w:t>e</w:t>
      </w:r>
      <w:r w:rsidR="00B31935">
        <w:rPr>
          <w:rFonts w:cs="Arial"/>
          <w:szCs w:val="20"/>
          <w:lang w:val="en-GB"/>
        </w:rPr>
        <w:t xml:space="preserve">n </w:t>
      </w:r>
      <w:r w:rsidR="009141FA">
        <w:rPr>
          <w:rFonts w:cs="Arial"/>
          <w:szCs w:val="20"/>
          <w:lang w:val="en-GB"/>
        </w:rPr>
        <w:t>withdrawn</w:t>
      </w:r>
      <w:r w:rsidR="00615FD7">
        <w:rPr>
          <w:rFonts w:cs="Arial"/>
          <w:szCs w:val="20"/>
          <w:lang w:val="en-GB"/>
        </w:rPr>
        <w:t xml:space="preserve"> by that date</w:t>
      </w:r>
      <w:r w:rsidR="00EE09A4">
        <w:rPr>
          <w:rFonts w:cs="Arial"/>
          <w:szCs w:val="20"/>
          <w:lang w:val="en-GB"/>
        </w:rPr>
        <w:t>.</w:t>
      </w:r>
    </w:p>
    <w:p w14:paraId="598DBA33" w14:textId="77777777" w:rsidR="00BB68DC" w:rsidRDefault="00BB68DC" w:rsidP="00643F9D">
      <w:pPr>
        <w:jc w:val="both"/>
        <w:rPr>
          <w:rFonts w:ascii="Arial" w:hAnsi="Arial" w:cs="Arial"/>
          <w:sz w:val="20"/>
        </w:rPr>
      </w:pPr>
    </w:p>
    <w:p w14:paraId="27C6FC8A" w14:textId="6F3BA370" w:rsidR="00674367" w:rsidRPr="00643F9D" w:rsidRDefault="00674367" w:rsidP="00225835">
      <w:pPr>
        <w:pStyle w:val="Heading1"/>
        <w:numPr>
          <w:ilvl w:val="0"/>
          <w:numId w:val="9"/>
        </w:numPr>
        <w:spacing w:line="280" w:lineRule="atLeast"/>
        <w:ind w:left="357" w:hanging="357"/>
        <w:jc w:val="both"/>
        <w:rPr>
          <w:rFonts w:ascii="Arial" w:hAnsi="Arial" w:cs="Arial"/>
        </w:rPr>
      </w:pPr>
      <w:bookmarkStart w:id="4" w:name="_Toc131163701"/>
      <w:r>
        <w:rPr>
          <w:rFonts w:ascii="Arial" w:hAnsi="Arial" w:cs="Arial"/>
        </w:rPr>
        <w:t>What is not covered by this Guide?</w:t>
      </w:r>
      <w:bookmarkEnd w:id="4"/>
    </w:p>
    <w:p w14:paraId="216745E2" w14:textId="77777777" w:rsidR="00BB68DC" w:rsidRDefault="00BB68DC" w:rsidP="00643F9D">
      <w:pPr>
        <w:jc w:val="both"/>
        <w:rPr>
          <w:rFonts w:ascii="Arial" w:hAnsi="Arial" w:cs="Arial"/>
          <w:sz w:val="20"/>
        </w:rPr>
      </w:pPr>
    </w:p>
    <w:p w14:paraId="0084778F" w14:textId="428C58EF" w:rsidR="00FA2EF7" w:rsidRDefault="003E385F" w:rsidP="00C003E0">
      <w:pPr>
        <w:jc w:val="both"/>
        <w:rPr>
          <w:rFonts w:ascii="Arial" w:hAnsi="Arial" w:cs="Arial"/>
          <w:sz w:val="20"/>
        </w:rPr>
      </w:pPr>
      <w:r>
        <w:rPr>
          <w:rFonts w:ascii="Arial" w:hAnsi="Arial" w:cs="Arial"/>
          <w:sz w:val="20"/>
        </w:rPr>
        <w:t xml:space="preserve">This Guide does not apply to broadcast complaints made on or after </w:t>
      </w:r>
      <w:r w:rsidR="00781B77">
        <w:rPr>
          <w:rFonts w:ascii="Arial" w:hAnsi="Arial" w:cs="Arial"/>
          <w:sz w:val="20"/>
        </w:rPr>
        <w:t>15</w:t>
      </w:r>
      <w:r w:rsidR="00781B77" w:rsidRPr="00781B77">
        <w:rPr>
          <w:rFonts w:ascii="Arial" w:hAnsi="Arial" w:cs="Arial"/>
          <w:sz w:val="20"/>
          <w:vertAlign w:val="superscript"/>
        </w:rPr>
        <w:t>th</w:t>
      </w:r>
      <w:r w:rsidR="00781B77">
        <w:rPr>
          <w:rFonts w:ascii="Arial" w:hAnsi="Arial" w:cs="Arial"/>
          <w:sz w:val="20"/>
        </w:rPr>
        <w:t xml:space="preserve"> </w:t>
      </w:r>
      <w:r>
        <w:rPr>
          <w:rFonts w:ascii="Arial" w:hAnsi="Arial" w:cs="Arial"/>
          <w:sz w:val="20"/>
        </w:rPr>
        <w:t xml:space="preserve">March 2023. </w:t>
      </w:r>
    </w:p>
    <w:p w14:paraId="35559B49" w14:textId="77777777" w:rsidR="001D7CD8" w:rsidRDefault="001D7CD8" w:rsidP="00C003E0">
      <w:pPr>
        <w:jc w:val="both"/>
        <w:rPr>
          <w:rFonts w:ascii="Arial" w:hAnsi="Arial" w:cs="Arial"/>
          <w:sz w:val="20"/>
        </w:rPr>
      </w:pPr>
    </w:p>
    <w:p w14:paraId="3F46D6FF" w14:textId="0771C711" w:rsidR="00FA2EF7" w:rsidRDefault="004A2B09" w:rsidP="00FA2EF7">
      <w:pPr>
        <w:jc w:val="both"/>
        <w:rPr>
          <w:rFonts w:ascii="Arial" w:hAnsi="Arial" w:cs="Arial"/>
          <w:sz w:val="20"/>
        </w:rPr>
      </w:pPr>
      <w:r>
        <w:rPr>
          <w:rFonts w:ascii="Arial" w:hAnsi="Arial" w:cs="Arial"/>
          <w:sz w:val="20"/>
        </w:rPr>
        <w:t>Broadcast c</w:t>
      </w:r>
      <w:r w:rsidR="00AA770C">
        <w:rPr>
          <w:rFonts w:ascii="Arial" w:hAnsi="Arial" w:cs="Arial"/>
          <w:sz w:val="20"/>
        </w:rPr>
        <w:t xml:space="preserve">omplaints made on or after </w:t>
      </w:r>
      <w:r w:rsidR="00615FD7">
        <w:rPr>
          <w:rFonts w:ascii="Arial" w:hAnsi="Arial" w:cs="Arial"/>
          <w:sz w:val="20"/>
        </w:rPr>
        <w:t>15</w:t>
      </w:r>
      <w:r w:rsidR="00AC158A" w:rsidRPr="00AC158A">
        <w:rPr>
          <w:rFonts w:ascii="Arial" w:hAnsi="Arial" w:cs="Arial"/>
          <w:sz w:val="20"/>
          <w:vertAlign w:val="superscript"/>
        </w:rPr>
        <w:t>th</w:t>
      </w:r>
      <w:r w:rsidR="00AC158A">
        <w:rPr>
          <w:rFonts w:ascii="Arial" w:hAnsi="Arial" w:cs="Arial"/>
          <w:sz w:val="20"/>
        </w:rPr>
        <w:t xml:space="preserve"> </w:t>
      </w:r>
      <w:r w:rsidR="00615FD7">
        <w:rPr>
          <w:rFonts w:ascii="Arial" w:hAnsi="Arial" w:cs="Arial"/>
          <w:sz w:val="20"/>
        </w:rPr>
        <w:t>March 2023</w:t>
      </w:r>
      <w:r w:rsidR="00AA770C">
        <w:rPr>
          <w:rFonts w:ascii="Arial" w:hAnsi="Arial" w:cs="Arial"/>
          <w:sz w:val="20"/>
        </w:rPr>
        <w:t xml:space="preserve">, whether to the broadcaster or </w:t>
      </w:r>
      <w:r w:rsidR="00615FD7">
        <w:rPr>
          <w:rFonts w:ascii="Arial" w:hAnsi="Arial" w:cs="Arial"/>
          <w:sz w:val="20"/>
        </w:rPr>
        <w:t xml:space="preserve">to </w:t>
      </w:r>
      <w:r w:rsidR="000575F6">
        <w:rPr>
          <w:rFonts w:ascii="Arial" w:hAnsi="Arial" w:cs="Arial"/>
          <w:sz w:val="20"/>
        </w:rPr>
        <w:t>the Commission</w:t>
      </w:r>
      <w:r w:rsidR="00FC245B">
        <w:rPr>
          <w:rFonts w:ascii="Arial" w:hAnsi="Arial" w:cs="Arial"/>
          <w:sz w:val="20"/>
        </w:rPr>
        <w:t xml:space="preserve">, will be handled in accordance with the new statutory process provided in the </w:t>
      </w:r>
      <w:r w:rsidR="009163FB">
        <w:rPr>
          <w:rFonts w:ascii="Arial" w:hAnsi="Arial" w:cs="Arial"/>
          <w:sz w:val="20"/>
        </w:rPr>
        <w:t>2022</w:t>
      </w:r>
      <w:r w:rsidR="00AC158A">
        <w:rPr>
          <w:rFonts w:ascii="Arial" w:hAnsi="Arial" w:cs="Arial"/>
          <w:sz w:val="20"/>
        </w:rPr>
        <w:t xml:space="preserve"> Act</w:t>
      </w:r>
      <w:r w:rsidR="009163FB">
        <w:rPr>
          <w:rFonts w:ascii="Arial" w:hAnsi="Arial" w:cs="Arial"/>
          <w:sz w:val="20"/>
        </w:rPr>
        <w:t>.</w:t>
      </w:r>
      <w:r w:rsidR="000D3D44">
        <w:rPr>
          <w:rFonts w:ascii="Arial" w:hAnsi="Arial" w:cs="Arial"/>
          <w:sz w:val="20"/>
        </w:rPr>
        <w:t xml:space="preserve">  </w:t>
      </w:r>
      <w:r w:rsidR="00615FD7">
        <w:rPr>
          <w:rFonts w:ascii="Arial" w:hAnsi="Arial" w:cs="Arial"/>
          <w:sz w:val="20"/>
        </w:rPr>
        <w:t>The 2022</w:t>
      </w:r>
      <w:r w:rsidR="00C003E0">
        <w:rPr>
          <w:rFonts w:ascii="Arial" w:hAnsi="Arial" w:cs="Arial"/>
          <w:sz w:val="20"/>
        </w:rPr>
        <w:t xml:space="preserve"> Act </w:t>
      </w:r>
      <w:r w:rsidR="00615FD7">
        <w:rPr>
          <w:rFonts w:ascii="Arial" w:hAnsi="Arial" w:cs="Arial"/>
          <w:sz w:val="20"/>
        </w:rPr>
        <w:t>now also provides a right</w:t>
      </w:r>
      <w:r w:rsidR="00C003E0">
        <w:rPr>
          <w:rFonts w:ascii="Arial" w:hAnsi="Arial" w:cs="Arial"/>
          <w:sz w:val="20"/>
        </w:rPr>
        <w:t xml:space="preserve"> to make c</w:t>
      </w:r>
      <w:r w:rsidR="00C003E0" w:rsidRPr="00225835">
        <w:rPr>
          <w:rFonts w:ascii="Arial" w:hAnsi="Arial" w:cs="Arial"/>
          <w:sz w:val="20"/>
        </w:rPr>
        <w:t xml:space="preserve">omplaints in relation to programme material made </w:t>
      </w:r>
      <w:r w:rsidR="00C003E0" w:rsidRPr="00225835">
        <w:rPr>
          <w:rFonts w:ascii="Arial" w:hAnsi="Arial" w:cs="Arial"/>
          <w:sz w:val="20"/>
        </w:rPr>
        <w:lastRenderedPageBreak/>
        <w:t xml:space="preserve">available on audiovisual on-demand media services.  </w:t>
      </w:r>
      <w:r w:rsidR="000575F6">
        <w:rPr>
          <w:rFonts w:ascii="Arial" w:hAnsi="Arial" w:cs="Arial"/>
          <w:sz w:val="20"/>
        </w:rPr>
        <w:t>The Commission</w:t>
      </w:r>
      <w:r w:rsidR="00274034">
        <w:rPr>
          <w:rFonts w:ascii="Arial" w:hAnsi="Arial" w:cs="Arial"/>
          <w:sz w:val="20"/>
        </w:rPr>
        <w:t xml:space="preserve"> </w:t>
      </w:r>
      <w:r w:rsidR="00FA2EF7">
        <w:rPr>
          <w:rFonts w:ascii="Arial" w:hAnsi="Arial" w:cs="Arial"/>
          <w:sz w:val="20"/>
        </w:rPr>
        <w:t>i</w:t>
      </w:r>
      <w:r w:rsidR="00C003E0">
        <w:rPr>
          <w:rFonts w:ascii="Arial" w:hAnsi="Arial" w:cs="Arial"/>
          <w:sz w:val="20"/>
        </w:rPr>
        <w:t>s prepar</w:t>
      </w:r>
      <w:r w:rsidR="00FA2EF7">
        <w:rPr>
          <w:rFonts w:ascii="Arial" w:hAnsi="Arial" w:cs="Arial"/>
          <w:sz w:val="20"/>
        </w:rPr>
        <w:t>ing</w:t>
      </w:r>
      <w:r w:rsidR="00C003E0">
        <w:rPr>
          <w:rFonts w:ascii="Arial" w:hAnsi="Arial" w:cs="Arial"/>
          <w:sz w:val="20"/>
        </w:rPr>
        <w:t xml:space="preserve"> separate guidance in relation to these complaints which </w:t>
      </w:r>
      <w:r w:rsidR="00FA2EF7">
        <w:rPr>
          <w:rFonts w:ascii="Arial" w:hAnsi="Arial" w:cs="Arial"/>
          <w:sz w:val="20"/>
        </w:rPr>
        <w:t>will be published</w:t>
      </w:r>
      <w:r w:rsidR="00C003E0">
        <w:rPr>
          <w:rFonts w:ascii="Arial" w:hAnsi="Arial" w:cs="Arial"/>
          <w:sz w:val="20"/>
        </w:rPr>
        <w:t xml:space="preserve"> on </w:t>
      </w:r>
      <w:r w:rsidR="000575F6">
        <w:rPr>
          <w:rFonts w:ascii="Arial" w:hAnsi="Arial" w:cs="Arial"/>
          <w:sz w:val="20"/>
        </w:rPr>
        <w:t>the Commission’s</w:t>
      </w:r>
      <w:r w:rsidR="00FA2EF7">
        <w:rPr>
          <w:rFonts w:ascii="Arial" w:hAnsi="Arial" w:cs="Arial"/>
          <w:sz w:val="20"/>
        </w:rPr>
        <w:t xml:space="preserve"> </w:t>
      </w:r>
      <w:r w:rsidR="00C003E0">
        <w:rPr>
          <w:rFonts w:ascii="Arial" w:hAnsi="Arial" w:cs="Arial"/>
          <w:sz w:val="20"/>
        </w:rPr>
        <w:t>website</w:t>
      </w:r>
      <w:r w:rsidR="00FA2EF7">
        <w:rPr>
          <w:rFonts w:ascii="Arial" w:hAnsi="Arial" w:cs="Arial"/>
          <w:sz w:val="20"/>
        </w:rPr>
        <w:t xml:space="preserve">, </w:t>
      </w:r>
      <w:hyperlink r:id="rId14" w:history="1">
        <w:r w:rsidR="00FA2EF7" w:rsidRPr="00330504">
          <w:rPr>
            <w:rStyle w:val="Hyperlink"/>
            <w:rFonts w:ascii="Arial" w:hAnsi="Arial" w:cs="Arial"/>
            <w:sz w:val="20"/>
          </w:rPr>
          <w:t>www.cnam.ie</w:t>
        </w:r>
      </w:hyperlink>
      <w:r w:rsidR="0007390F" w:rsidRPr="005656EB">
        <w:rPr>
          <w:szCs w:val="20"/>
        </w:rPr>
        <w:t>, in due course</w:t>
      </w:r>
      <w:r w:rsidR="00FA2EF7" w:rsidRPr="00E0527D">
        <w:rPr>
          <w:rFonts w:ascii="Arial" w:hAnsi="Arial" w:cs="Arial"/>
          <w:sz w:val="20"/>
          <w:szCs w:val="20"/>
        </w:rPr>
        <w:t xml:space="preserve">. </w:t>
      </w:r>
    </w:p>
    <w:p w14:paraId="3498630A" w14:textId="77777777" w:rsidR="00A2677E" w:rsidRDefault="00A2677E" w:rsidP="00643F9D">
      <w:pPr>
        <w:jc w:val="both"/>
        <w:rPr>
          <w:rFonts w:ascii="Arial" w:hAnsi="Arial" w:cs="Arial"/>
          <w:sz w:val="20"/>
        </w:rPr>
      </w:pPr>
    </w:p>
    <w:p w14:paraId="62893FF4" w14:textId="260BBD61" w:rsidR="005356A4" w:rsidRPr="00643F9D" w:rsidRDefault="005356A4" w:rsidP="00225835">
      <w:pPr>
        <w:pStyle w:val="Heading1"/>
        <w:numPr>
          <w:ilvl w:val="0"/>
          <w:numId w:val="9"/>
        </w:numPr>
        <w:spacing w:line="280" w:lineRule="atLeast"/>
        <w:ind w:left="357" w:hanging="357"/>
        <w:jc w:val="both"/>
        <w:rPr>
          <w:rFonts w:ascii="Arial" w:hAnsi="Arial" w:cs="Arial"/>
        </w:rPr>
      </w:pPr>
      <w:bookmarkStart w:id="5" w:name="_Toc131163702"/>
      <w:r>
        <w:rPr>
          <w:rFonts w:ascii="Arial" w:hAnsi="Arial" w:cs="Arial"/>
        </w:rPr>
        <w:t xml:space="preserve">Broadcast </w:t>
      </w:r>
      <w:r w:rsidR="0084345C">
        <w:rPr>
          <w:rFonts w:ascii="Arial" w:hAnsi="Arial" w:cs="Arial"/>
        </w:rPr>
        <w:t xml:space="preserve">complaints </w:t>
      </w:r>
      <w:r w:rsidR="00FD44B0">
        <w:rPr>
          <w:rFonts w:ascii="Arial" w:hAnsi="Arial" w:cs="Arial"/>
        </w:rPr>
        <w:t>in progress</w:t>
      </w:r>
      <w:r w:rsidR="0084345C">
        <w:rPr>
          <w:rFonts w:ascii="Arial" w:hAnsi="Arial" w:cs="Arial"/>
        </w:rPr>
        <w:t xml:space="preserve"> with the broadcaster</w:t>
      </w:r>
      <w:bookmarkEnd w:id="5"/>
    </w:p>
    <w:p w14:paraId="3186EC91" w14:textId="77777777" w:rsidR="00A2677E" w:rsidRDefault="00A2677E" w:rsidP="00643F9D">
      <w:pPr>
        <w:jc w:val="both"/>
        <w:rPr>
          <w:rFonts w:ascii="Arial" w:hAnsi="Arial" w:cs="Arial"/>
          <w:sz w:val="20"/>
        </w:rPr>
      </w:pPr>
    </w:p>
    <w:p w14:paraId="02AB7C6F" w14:textId="32961FE8" w:rsidR="00467A63" w:rsidRPr="00A33177" w:rsidRDefault="00B36D75" w:rsidP="00CF6AF3">
      <w:pPr>
        <w:jc w:val="both"/>
        <w:rPr>
          <w:rFonts w:ascii="Arial" w:hAnsi="Arial" w:cs="Arial"/>
          <w:sz w:val="20"/>
          <w:szCs w:val="20"/>
        </w:rPr>
      </w:pPr>
      <w:r w:rsidRPr="00A33177">
        <w:rPr>
          <w:rFonts w:ascii="Arial" w:hAnsi="Arial" w:cs="Arial"/>
          <w:sz w:val="20"/>
          <w:szCs w:val="20"/>
        </w:rPr>
        <w:t>If</w:t>
      </w:r>
      <w:r w:rsidR="00EE0733">
        <w:rPr>
          <w:rFonts w:ascii="Arial" w:hAnsi="Arial" w:cs="Arial"/>
          <w:sz w:val="20"/>
          <w:szCs w:val="20"/>
        </w:rPr>
        <w:t xml:space="preserve"> </w:t>
      </w:r>
      <w:r w:rsidRPr="00A33177">
        <w:rPr>
          <w:rFonts w:ascii="Arial" w:hAnsi="Arial" w:cs="Arial"/>
          <w:sz w:val="20"/>
          <w:szCs w:val="20"/>
        </w:rPr>
        <w:t xml:space="preserve">you have made a </w:t>
      </w:r>
      <w:r w:rsidR="00CF6AF3" w:rsidRPr="00A33177">
        <w:rPr>
          <w:rFonts w:ascii="Arial" w:hAnsi="Arial" w:cs="Arial"/>
          <w:sz w:val="20"/>
          <w:szCs w:val="20"/>
        </w:rPr>
        <w:t xml:space="preserve">broadcast </w:t>
      </w:r>
      <w:r w:rsidRPr="00A33177">
        <w:rPr>
          <w:rFonts w:ascii="Arial" w:hAnsi="Arial" w:cs="Arial"/>
          <w:sz w:val="20"/>
          <w:szCs w:val="20"/>
        </w:rPr>
        <w:t xml:space="preserve">complaint to </w:t>
      </w:r>
      <w:r w:rsidR="00CF6AF3" w:rsidRPr="00A33177">
        <w:rPr>
          <w:rFonts w:ascii="Arial" w:hAnsi="Arial" w:cs="Arial"/>
          <w:sz w:val="20"/>
          <w:szCs w:val="20"/>
        </w:rPr>
        <w:t xml:space="preserve">any of the </w:t>
      </w:r>
      <w:r w:rsidR="006C6FE1" w:rsidRPr="00A33177">
        <w:rPr>
          <w:rFonts w:ascii="Arial" w:hAnsi="Arial" w:cs="Arial"/>
          <w:sz w:val="20"/>
          <w:szCs w:val="20"/>
        </w:rPr>
        <w:t xml:space="preserve">commercial, community </w:t>
      </w:r>
      <w:r w:rsidR="0056755A" w:rsidRPr="00A33177">
        <w:rPr>
          <w:rFonts w:ascii="Arial" w:hAnsi="Arial" w:cs="Arial"/>
          <w:sz w:val="20"/>
          <w:szCs w:val="20"/>
        </w:rPr>
        <w:t>or public service</w:t>
      </w:r>
      <w:r w:rsidR="006C6FE1" w:rsidRPr="00A33177">
        <w:rPr>
          <w:rFonts w:ascii="Arial" w:hAnsi="Arial" w:cs="Arial"/>
          <w:sz w:val="20"/>
          <w:szCs w:val="20"/>
        </w:rPr>
        <w:t xml:space="preserve"> radio </w:t>
      </w:r>
      <w:r w:rsidR="00615FD7">
        <w:rPr>
          <w:rFonts w:ascii="Arial" w:hAnsi="Arial" w:cs="Arial"/>
          <w:sz w:val="20"/>
          <w:szCs w:val="20"/>
        </w:rPr>
        <w:t>or</w:t>
      </w:r>
      <w:r w:rsidR="006C6FE1" w:rsidRPr="00A33177">
        <w:rPr>
          <w:rFonts w:ascii="Arial" w:hAnsi="Arial" w:cs="Arial"/>
          <w:sz w:val="20"/>
          <w:szCs w:val="20"/>
        </w:rPr>
        <w:t xml:space="preserve"> television broadcasters</w:t>
      </w:r>
      <w:r w:rsidR="004E01EF" w:rsidRPr="00A33177">
        <w:rPr>
          <w:rStyle w:val="FootnoteReference"/>
          <w:rFonts w:ascii="Arial" w:hAnsi="Arial" w:cs="Arial"/>
          <w:sz w:val="20"/>
          <w:szCs w:val="20"/>
        </w:rPr>
        <w:footnoteReference w:id="3"/>
      </w:r>
      <w:r w:rsidR="00EE0733">
        <w:rPr>
          <w:rFonts w:ascii="Arial" w:hAnsi="Arial" w:cs="Arial"/>
          <w:sz w:val="20"/>
          <w:szCs w:val="20"/>
        </w:rPr>
        <w:t xml:space="preserve"> prior to 15</w:t>
      </w:r>
      <w:r w:rsidR="003742E5" w:rsidRPr="005656EB">
        <w:rPr>
          <w:rFonts w:ascii="Arial" w:hAnsi="Arial" w:cs="Arial"/>
          <w:sz w:val="20"/>
          <w:szCs w:val="20"/>
          <w:vertAlign w:val="superscript"/>
        </w:rPr>
        <w:t>th</w:t>
      </w:r>
      <w:r w:rsidR="003742E5">
        <w:rPr>
          <w:rFonts w:ascii="Arial" w:hAnsi="Arial" w:cs="Arial"/>
          <w:sz w:val="20"/>
          <w:szCs w:val="20"/>
        </w:rPr>
        <w:t xml:space="preserve"> </w:t>
      </w:r>
      <w:r w:rsidR="00EE0733">
        <w:rPr>
          <w:rFonts w:ascii="Arial" w:hAnsi="Arial" w:cs="Arial"/>
          <w:sz w:val="20"/>
          <w:szCs w:val="20"/>
        </w:rPr>
        <w:t>March 2023</w:t>
      </w:r>
      <w:r w:rsidR="006C6FE1" w:rsidRPr="00A33177">
        <w:rPr>
          <w:rFonts w:ascii="Arial" w:hAnsi="Arial" w:cs="Arial"/>
          <w:sz w:val="20"/>
          <w:szCs w:val="20"/>
        </w:rPr>
        <w:t xml:space="preserve">, </w:t>
      </w:r>
      <w:r w:rsidR="00AC2041" w:rsidRPr="00A33177">
        <w:rPr>
          <w:rFonts w:ascii="Arial" w:hAnsi="Arial" w:cs="Arial"/>
          <w:sz w:val="20"/>
          <w:szCs w:val="20"/>
        </w:rPr>
        <w:t xml:space="preserve">your complaint </w:t>
      </w:r>
      <w:r w:rsidR="00615FD7">
        <w:rPr>
          <w:rFonts w:ascii="Arial" w:hAnsi="Arial" w:cs="Arial"/>
          <w:sz w:val="20"/>
          <w:szCs w:val="20"/>
        </w:rPr>
        <w:t>will continue to</w:t>
      </w:r>
      <w:r w:rsidR="00AC2041" w:rsidRPr="00A33177">
        <w:rPr>
          <w:rFonts w:ascii="Arial" w:hAnsi="Arial" w:cs="Arial"/>
          <w:sz w:val="20"/>
          <w:szCs w:val="20"/>
        </w:rPr>
        <w:t xml:space="preserve"> be processed in accordance with </w:t>
      </w:r>
      <w:r w:rsidR="00196C17" w:rsidRPr="00A33177">
        <w:rPr>
          <w:rFonts w:ascii="Arial" w:hAnsi="Arial" w:cs="Arial"/>
          <w:sz w:val="20"/>
          <w:szCs w:val="20"/>
        </w:rPr>
        <w:t xml:space="preserve">that broadcasters’ </w:t>
      </w:r>
      <w:r w:rsidR="00196C17" w:rsidRPr="53405CF7">
        <w:rPr>
          <w:rFonts w:ascii="Arial" w:hAnsi="Arial" w:cs="Arial"/>
          <w:i/>
          <w:iCs/>
          <w:sz w:val="20"/>
          <w:szCs w:val="20"/>
        </w:rPr>
        <w:t>Code of Practice for Complaints Handling</w:t>
      </w:r>
      <w:r w:rsidR="00D208C0" w:rsidRPr="53405CF7">
        <w:rPr>
          <w:rStyle w:val="FootnoteReference"/>
          <w:rFonts w:ascii="Arial" w:hAnsi="Arial"/>
          <w:i/>
          <w:iCs/>
          <w:sz w:val="20"/>
          <w:szCs w:val="20"/>
        </w:rPr>
        <w:footnoteReference w:id="4"/>
      </w:r>
      <w:r w:rsidR="00196C17" w:rsidRPr="00A33177">
        <w:rPr>
          <w:rFonts w:ascii="Arial" w:hAnsi="Arial" w:cs="Arial"/>
          <w:sz w:val="20"/>
          <w:szCs w:val="20"/>
        </w:rPr>
        <w:t xml:space="preserve">.  </w:t>
      </w:r>
      <w:r w:rsidR="00804B98" w:rsidRPr="00A33177">
        <w:rPr>
          <w:rFonts w:ascii="Arial" w:hAnsi="Arial" w:cs="Arial"/>
          <w:sz w:val="20"/>
          <w:szCs w:val="20"/>
        </w:rPr>
        <w:t>Such codes of practice</w:t>
      </w:r>
      <w:r w:rsidR="00196C17" w:rsidRPr="00A33177">
        <w:rPr>
          <w:rFonts w:ascii="Arial" w:hAnsi="Arial" w:cs="Arial"/>
          <w:sz w:val="20"/>
          <w:szCs w:val="20"/>
        </w:rPr>
        <w:t xml:space="preserve"> </w:t>
      </w:r>
      <w:r w:rsidR="00465D00" w:rsidRPr="00A33177">
        <w:rPr>
          <w:rFonts w:ascii="Arial" w:hAnsi="Arial" w:cs="Arial"/>
          <w:sz w:val="20"/>
          <w:szCs w:val="20"/>
        </w:rPr>
        <w:t xml:space="preserve">explain </w:t>
      </w:r>
      <w:r w:rsidR="00AC72D6">
        <w:rPr>
          <w:rFonts w:ascii="Arial" w:hAnsi="Arial" w:cs="Arial"/>
          <w:sz w:val="20"/>
          <w:szCs w:val="20"/>
        </w:rPr>
        <w:t>a</w:t>
      </w:r>
      <w:r w:rsidR="00AC72D6" w:rsidRPr="00A33177">
        <w:rPr>
          <w:rFonts w:ascii="Arial" w:hAnsi="Arial" w:cs="Arial"/>
          <w:sz w:val="20"/>
          <w:szCs w:val="20"/>
        </w:rPr>
        <w:t xml:space="preserve"> </w:t>
      </w:r>
      <w:r w:rsidR="00B16754">
        <w:rPr>
          <w:rFonts w:ascii="Arial" w:hAnsi="Arial" w:cs="Arial"/>
          <w:sz w:val="20"/>
          <w:szCs w:val="20"/>
        </w:rPr>
        <w:t>broadcaster</w:t>
      </w:r>
      <w:r w:rsidR="00AC72D6">
        <w:rPr>
          <w:rFonts w:ascii="Arial" w:hAnsi="Arial" w:cs="Arial"/>
          <w:sz w:val="20"/>
          <w:szCs w:val="20"/>
        </w:rPr>
        <w:t>’</w:t>
      </w:r>
      <w:r w:rsidR="00B16754">
        <w:rPr>
          <w:rFonts w:ascii="Arial" w:hAnsi="Arial" w:cs="Arial"/>
          <w:sz w:val="20"/>
          <w:szCs w:val="20"/>
        </w:rPr>
        <w:t>s process for</w:t>
      </w:r>
      <w:r w:rsidR="00465D00" w:rsidRPr="00A33177">
        <w:rPr>
          <w:rFonts w:ascii="Arial" w:hAnsi="Arial" w:cs="Arial"/>
          <w:sz w:val="20"/>
          <w:szCs w:val="20"/>
        </w:rPr>
        <w:t xml:space="preserve"> handling complaints and the </w:t>
      </w:r>
      <w:bookmarkStart w:id="6" w:name="_Int_cj8WTfd8"/>
      <w:r w:rsidR="00465D00" w:rsidRPr="00A33177">
        <w:rPr>
          <w:rFonts w:ascii="Arial" w:hAnsi="Arial" w:cs="Arial"/>
          <w:sz w:val="20"/>
          <w:szCs w:val="20"/>
        </w:rPr>
        <w:t>timeframe</w:t>
      </w:r>
      <w:bookmarkEnd w:id="6"/>
      <w:r w:rsidR="00465D00" w:rsidRPr="00A33177">
        <w:rPr>
          <w:rFonts w:ascii="Arial" w:hAnsi="Arial" w:cs="Arial"/>
          <w:sz w:val="20"/>
          <w:szCs w:val="20"/>
        </w:rPr>
        <w:t xml:space="preserve"> by which </w:t>
      </w:r>
      <w:r w:rsidR="00B16754">
        <w:rPr>
          <w:rFonts w:ascii="Arial" w:hAnsi="Arial" w:cs="Arial"/>
          <w:sz w:val="20"/>
          <w:szCs w:val="20"/>
        </w:rPr>
        <w:t xml:space="preserve">the </w:t>
      </w:r>
      <w:r w:rsidR="00465AF3">
        <w:rPr>
          <w:rFonts w:ascii="Arial" w:hAnsi="Arial" w:cs="Arial"/>
          <w:sz w:val="20"/>
          <w:szCs w:val="20"/>
        </w:rPr>
        <w:t>broadcaster</w:t>
      </w:r>
      <w:r w:rsidR="00804B98" w:rsidRPr="00A33177">
        <w:rPr>
          <w:rFonts w:ascii="Arial" w:hAnsi="Arial" w:cs="Arial"/>
          <w:sz w:val="20"/>
          <w:szCs w:val="20"/>
        </w:rPr>
        <w:t xml:space="preserve"> will respond to complaints</w:t>
      </w:r>
      <w:r w:rsidR="00467A63" w:rsidRPr="00A33177">
        <w:rPr>
          <w:rFonts w:ascii="Arial" w:hAnsi="Arial" w:cs="Arial"/>
          <w:sz w:val="20"/>
          <w:szCs w:val="20"/>
        </w:rPr>
        <w:t xml:space="preserve">, which is usually 20 working days from the date of </w:t>
      </w:r>
      <w:r w:rsidR="002C33DF">
        <w:rPr>
          <w:rFonts w:ascii="Arial" w:hAnsi="Arial" w:cs="Arial"/>
          <w:sz w:val="20"/>
          <w:szCs w:val="20"/>
        </w:rPr>
        <w:t>receipt</w:t>
      </w:r>
      <w:r w:rsidR="54D12D55">
        <w:rPr>
          <w:rFonts w:ascii="Arial" w:hAnsi="Arial" w:cs="Arial"/>
          <w:sz w:val="20"/>
          <w:szCs w:val="20"/>
        </w:rPr>
        <w:t xml:space="preserve"> of a complaint</w:t>
      </w:r>
      <w:r w:rsidR="00804B98" w:rsidRPr="00A33177">
        <w:rPr>
          <w:rFonts w:ascii="Arial" w:hAnsi="Arial" w:cs="Arial"/>
          <w:sz w:val="20"/>
          <w:szCs w:val="20"/>
        </w:rPr>
        <w:t>.</w:t>
      </w:r>
      <w:r w:rsidR="00897583" w:rsidRPr="00A33177">
        <w:rPr>
          <w:rFonts w:ascii="Arial" w:hAnsi="Arial" w:cs="Arial"/>
          <w:sz w:val="20"/>
          <w:szCs w:val="20"/>
        </w:rPr>
        <w:t xml:space="preserve">  </w:t>
      </w:r>
      <w:r w:rsidR="00A1274D">
        <w:rPr>
          <w:rFonts w:ascii="Arial" w:hAnsi="Arial" w:cs="Arial"/>
          <w:sz w:val="20"/>
          <w:szCs w:val="20"/>
        </w:rPr>
        <w:t>A</w:t>
      </w:r>
      <w:r w:rsidR="00285790" w:rsidRPr="0050779F">
        <w:rPr>
          <w:rFonts w:ascii="Arial" w:hAnsi="Arial" w:cs="Arial"/>
          <w:sz w:val="20"/>
          <w:szCs w:val="20"/>
        </w:rPr>
        <w:t xml:space="preserve"> broadcaster may reject, uphold or seek to resolve your complaint.</w:t>
      </w:r>
      <w:r w:rsidR="00C17DA4">
        <w:rPr>
          <w:rFonts w:ascii="Arial" w:hAnsi="Arial" w:cs="Arial"/>
          <w:sz w:val="20"/>
          <w:szCs w:val="20"/>
        </w:rPr>
        <w:t xml:space="preserve"> </w:t>
      </w:r>
      <w:r w:rsidR="00285790" w:rsidRPr="0050779F">
        <w:rPr>
          <w:rFonts w:ascii="Arial" w:hAnsi="Arial" w:cs="Arial"/>
          <w:sz w:val="20"/>
          <w:szCs w:val="20"/>
        </w:rPr>
        <w:t xml:space="preserve"> Each complaint will be </w:t>
      </w:r>
      <w:r w:rsidR="00615FD7">
        <w:rPr>
          <w:rFonts w:ascii="Arial" w:hAnsi="Arial" w:cs="Arial"/>
          <w:sz w:val="20"/>
          <w:szCs w:val="20"/>
        </w:rPr>
        <w:t>dealt with</w:t>
      </w:r>
      <w:r w:rsidR="00285790" w:rsidRPr="0050779F">
        <w:rPr>
          <w:rFonts w:ascii="Arial" w:hAnsi="Arial" w:cs="Arial"/>
          <w:sz w:val="20"/>
          <w:szCs w:val="20"/>
        </w:rPr>
        <w:t xml:space="preserve"> by </w:t>
      </w:r>
      <w:r w:rsidR="00A1274D">
        <w:rPr>
          <w:rFonts w:ascii="Arial" w:hAnsi="Arial" w:cs="Arial"/>
          <w:sz w:val="20"/>
          <w:szCs w:val="20"/>
        </w:rPr>
        <w:t xml:space="preserve">a </w:t>
      </w:r>
      <w:r w:rsidR="00285790" w:rsidRPr="0050779F">
        <w:rPr>
          <w:rFonts w:ascii="Arial" w:hAnsi="Arial" w:cs="Arial"/>
          <w:sz w:val="20"/>
          <w:szCs w:val="20"/>
        </w:rPr>
        <w:t xml:space="preserve">broadcaster on a case-by-case basis. </w:t>
      </w:r>
      <w:r w:rsidR="00C17DA4">
        <w:rPr>
          <w:rFonts w:ascii="Arial" w:hAnsi="Arial" w:cs="Arial"/>
          <w:sz w:val="20"/>
          <w:szCs w:val="20"/>
        </w:rPr>
        <w:t xml:space="preserve"> </w:t>
      </w:r>
      <w:r w:rsidR="00615FD7">
        <w:rPr>
          <w:rFonts w:ascii="Arial" w:hAnsi="Arial" w:cs="Arial"/>
          <w:sz w:val="20"/>
          <w:szCs w:val="20"/>
        </w:rPr>
        <w:t xml:space="preserve">The outcome of the </w:t>
      </w:r>
      <w:r w:rsidR="0066799A">
        <w:rPr>
          <w:rFonts w:ascii="Arial" w:hAnsi="Arial" w:cs="Arial"/>
          <w:sz w:val="20"/>
          <w:szCs w:val="20"/>
        </w:rPr>
        <w:t>complaint</w:t>
      </w:r>
      <w:r w:rsidR="00285790" w:rsidRPr="0050779F">
        <w:rPr>
          <w:rFonts w:ascii="Arial" w:hAnsi="Arial" w:cs="Arial"/>
          <w:sz w:val="20"/>
          <w:szCs w:val="20"/>
        </w:rPr>
        <w:t xml:space="preserve"> may entail an apology,</w:t>
      </w:r>
      <w:r w:rsidR="0066799A">
        <w:rPr>
          <w:rFonts w:ascii="Arial" w:hAnsi="Arial" w:cs="Arial"/>
          <w:sz w:val="20"/>
          <w:szCs w:val="20"/>
        </w:rPr>
        <w:t xml:space="preserve"> a</w:t>
      </w:r>
      <w:r w:rsidR="00285790" w:rsidRPr="0050779F">
        <w:rPr>
          <w:rFonts w:ascii="Arial" w:hAnsi="Arial" w:cs="Arial"/>
          <w:sz w:val="20"/>
          <w:szCs w:val="20"/>
        </w:rPr>
        <w:t xml:space="preserve"> correction, </w:t>
      </w:r>
      <w:r w:rsidR="0066799A">
        <w:rPr>
          <w:rFonts w:ascii="Arial" w:hAnsi="Arial" w:cs="Arial"/>
          <w:sz w:val="20"/>
          <w:szCs w:val="20"/>
        </w:rPr>
        <w:t xml:space="preserve">the providing of </w:t>
      </w:r>
      <w:r w:rsidR="00285790" w:rsidRPr="0050779F">
        <w:rPr>
          <w:rFonts w:ascii="Arial" w:hAnsi="Arial" w:cs="Arial"/>
          <w:sz w:val="20"/>
          <w:szCs w:val="20"/>
        </w:rPr>
        <w:t>clarification and/or the offer of a rebuttal.</w:t>
      </w:r>
    </w:p>
    <w:p w14:paraId="6DC20185" w14:textId="77777777" w:rsidR="00467A63" w:rsidRPr="00A33177" w:rsidRDefault="00467A63" w:rsidP="00CF6AF3">
      <w:pPr>
        <w:jc w:val="both"/>
        <w:rPr>
          <w:rFonts w:ascii="Arial" w:hAnsi="Arial" w:cs="Arial"/>
          <w:sz w:val="20"/>
          <w:szCs w:val="20"/>
        </w:rPr>
      </w:pPr>
    </w:p>
    <w:p w14:paraId="5D9408D3" w14:textId="70F0D1E3" w:rsidR="00A33177" w:rsidRDefault="00A33177" w:rsidP="006C6FE1">
      <w:pPr>
        <w:pStyle w:val="BodyText2"/>
        <w:spacing w:line="280" w:lineRule="atLeast"/>
        <w:rPr>
          <w:sz w:val="20"/>
          <w:szCs w:val="20"/>
        </w:rPr>
      </w:pPr>
      <w:r w:rsidRPr="53405CF7">
        <w:rPr>
          <w:sz w:val="20"/>
          <w:szCs w:val="20"/>
        </w:rPr>
        <w:t xml:space="preserve">If you are not satisfied with </w:t>
      </w:r>
      <w:r w:rsidR="007F612D">
        <w:rPr>
          <w:sz w:val="20"/>
          <w:szCs w:val="20"/>
        </w:rPr>
        <w:t>a</w:t>
      </w:r>
      <w:r w:rsidR="00FA5DCD" w:rsidRPr="53405CF7">
        <w:rPr>
          <w:sz w:val="20"/>
          <w:szCs w:val="20"/>
        </w:rPr>
        <w:t xml:space="preserve"> broadcaster’s response to your complaint or you </w:t>
      </w:r>
      <w:r w:rsidR="6E09DAC0" w:rsidRPr="53405CF7">
        <w:rPr>
          <w:sz w:val="20"/>
          <w:szCs w:val="20"/>
        </w:rPr>
        <w:t>do not</w:t>
      </w:r>
      <w:r w:rsidR="00FA5DCD" w:rsidRPr="53405CF7">
        <w:rPr>
          <w:sz w:val="20"/>
          <w:szCs w:val="20"/>
        </w:rPr>
        <w:t xml:space="preserve"> receive a response within </w:t>
      </w:r>
      <w:r w:rsidR="005D496A" w:rsidRPr="53405CF7">
        <w:rPr>
          <w:sz w:val="20"/>
          <w:szCs w:val="20"/>
        </w:rPr>
        <w:t>20 working day</w:t>
      </w:r>
      <w:r w:rsidR="004C08DE" w:rsidRPr="53405CF7">
        <w:rPr>
          <w:sz w:val="20"/>
          <w:szCs w:val="20"/>
        </w:rPr>
        <w:t>s</w:t>
      </w:r>
      <w:r w:rsidR="005D496A" w:rsidRPr="53405CF7">
        <w:rPr>
          <w:sz w:val="20"/>
          <w:szCs w:val="20"/>
        </w:rPr>
        <w:t>, you</w:t>
      </w:r>
      <w:r w:rsidR="007F612D">
        <w:rPr>
          <w:sz w:val="20"/>
          <w:szCs w:val="20"/>
        </w:rPr>
        <w:t xml:space="preserve"> may</w:t>
      </w:r>
      <w:r w:rsidR="00E0527D">
        <w:rPr>
          <w:sz w:val="20"/>
          <w:szCs w:val="20"/>
        </w:rPr>
        <w:t xml:space="preserve"> </w:t>
      </w:r>
      <w:r w:rsidR="005D496A" w:rsidRPr="53405CF7">
        <w:rPr>
          <w:sz w:val="20"/>
          <w:szCs w:val="20"/>
        </w:rPr>
        <w:t xml:space="preserve">refer your complaint to </w:t>
      </w:r>
      <w:r w:rsidR="0047144E">
        <w:rPr>
          <w:sz w:val="20"/>
          <w:szCs w:val="20"/>
        </w:rPr>
        <w:t>the Commission</w:t>
      </w:r>
      <w:r w:rsidR="005D496A" w:rsidRPr="53405CF7">
        <w:rPr>
          <w:sz w:val="20"/>
          <w:szCs w:val="20"/>
        </w:rPr>
        <w:t>.</w:t>
      </w:r>
    </w:p>
    <w:p w14:paraId="30C04C4D" w14:textId="77777777" w:rsidR="00A33177" w:rsidRDefault="00A33177" w:rsidP="006C6FE1">
      <w:pPr>
        <w:pStyle w:val="BodyText2"/>
        <w:spacing w:line="280" w:lineRule="atLeast"/>
        <w:rPr>
          <w:sz w:val="20"/>
          <w:szCs w:val="20"/>
        </w:rPr>
      </w:pPr>
    </w:p>
    <w:p w14:paraId="357D567C" w14:textId="61B0D292" w:rsidR="00FD44B0" w:rsidRPr="00643F9D" w:rsidRDefault="00FD44B0" w:rsidP="00225835">
      <w:pPr>
        <w:pStyle w:val="Heading1"/>
        <w:numPr>
          <w:ilvl w:val="0"/>
          <w:numId w:val="9"/>
        </w:numPr>
        <w:spacing w:line="280" w:lineRule="atLeast"/>
        <w:ind w:left="357" w:hanging="357"/>
        <w:jc w:val="both"/>
        <w:rPr>
          <w:rFonts w:ascii="Arial" w:hAnsi="Arial" w:cs="Arial"/>
        </w:rPr>
      </w:pPr>
      <w:bookmarkStart w:id="7" w:name="_Toc131163703"/>
      <w:r>
        <w:rPr>
          <w:rFonts w:ascii="Arial" w:hAnsi="Arial" w:cs="Arial"/>
        </w:rPr>
        <w:t xml:space="preserve">Referring </w:t>
      </w:r>
      <w:r w:rsidR="006D5E02">
        <w:rPr>
          <w:rFonts w:ascii="Arial" w:hAnsi="Arial" w:cs="Arial"/>
        </w:rPr>
        <w:t xml:space="preserve">a </w:t>
      </w:r>
      <w:r>
        <w:rPr>
          <w:rFonts w:ascii="Arial" w:hAnsi="Arial" w:cs="Arial"/>
        </w:rPr>
        <w:t xml:space="preserve">broadcast complaint to </w:t>
      </w:r>
      <w:r w:rsidR="002B6A36">
        <w:rPr>
          <w:rFonts w:ascii="Arial" w:hAnsi="Arial" w:cs="Arial"/>
        </w:rPr>
        <w:t>Coimisiún na Meán</w:t>
      </w:r>
      <w:bookmarkEnd w:id="7"/>
    </w:p>
    <w:p w14:paraId="246B91EA" w14:textId="77777777" w:rsidR="00FD44B0" w:rsidRDefault="00FD44B0" w:rsidP="00FD44B0">
      <w:pPr>
        <w:jc w:val="both"/>
        <w:rPr>
          <w:rFonts w:ascii="Arial" w:hAnsi="Arial" w:cs="Arial"/>
          <w:sz w:val="20"/>
        </w:rPr>
      </w:pPr>
    </w:p>
    <w:p w14:paraId="76AE5C82" w14:textId="0BBF3E14" w:rsidR="00093040" w:rsidRDefault="00617B07" w:rsidP="006773C8">
      <w:pPr>
        <w:pStyle w:val="BodyText2"/>
        <w:spacing w:line="280" w:lineRule="atLeast"/>
        <w:rPr>
          <w:sz w:val="20"/>
          <w:szCs w:val="20"/>
        </w:rPr>
      </w:pPr>
      <w:r w:rsidRPr="53405CF7">
        <w:rPr>
          <w:sz w:val="20"/>
          <w:szCs w:val="20"/>
        </w:rPr>
        <w:t xml:space="preserve">If you wish to refer a complaint to </w:t>
      </w:r>
      <w:r w:rsidR="0047144E">
        <w:rPr>
          <w:sz w:val="20"/>
          <w:szCs w:val="20"/>
        </w:rPr>
        <w:t>the Commission</w:t>
      </w:r>
      <w:r w:rsidR="00FF1A9C" w:rsidRPr="53405CF7">
        <w:rPr>
          <w:sz w:val="20"/>
          <w:szCs w:val="20"/>
        </w:rPr>
        <w:t xml:space="preserve">, </w:t>
      </w:r>
      <w:r w:rsidRPr="53405CF7">
        <w:rPr>
          <w:sz w:val="20"/>
          <w:szCs w:val="20"/>
        </w:rPr>
        <w:t xml:space="preserve">you should do so promptly. </w:t>
      </w:r>
      <w:r w:rsidR="000B76A9" w:rsidRPr="53405CF7">
        <w:rPr>
          <w:sz w:val="20"/>
          <w:szCs w:val="20"/>
        </w:rPr>
        <w:t xml:space="preserve"> </w:t>
      </w:r>
      <w:r w:rsidR="0047144E">
        <w:rPr>
          <w:sz w:val="20"/>
          <w:szCs w:val="20"/>
        </w:rPr>
        <w:t>The Commission</w:t>
      </w:r>
      <w:r w:rsidR="006D2126" w:rsidRPr="53405CF7">
        <w:rPr>
          <w:sz w:val="20"/>
          <w:szCs w:val="20"/>
        </w:rPr>
        <w:t xml:space="preserve"> </w:t>
      </w:r>
      <w:r w:rsidRPr="53405CF7">
        <w:rPr>
          <w:sz w:val="20"/>
          <w:szCs w:val="20"/>
        </w:rPr>
        <w:t xml:space="preserve">considers 14 days to be a sufficient period within which to submit a complaint referral </w:t>
      </w:r>
      <w:r w:rsidR="5679195A" w:rsidRPr="53405CF7">
        <w:rPr>
          <w:sz w:val="20"/>
          <w:szCs w:val="20"/>
        </w:rPr>
        <w:t>i.e.,</w:t>
      </w:r>
      <w:r w:rsidRPr="53405CF7">
        <w:rPr>
          <w:sz w:val="20"/>
          <w:szCs w:val="20"/>
        </w:rPr>
        <w:t xml:space="preserve"> 14 days after you have received a response from the broadcaster or after the date by which a response was due.</w:t>
      </w:r>
      <w:r w:rsidR="006D2126" w:rsidRPr="53405CF7">
        <w:rPr>
          <w:sz w:val="20"/>
          <w:szCs w:val="20"/>
        </w:rPr>
        <w:t xml:space="preserve"> </w:t>
      </w:r>
      <w:r w:rsidRPr="53405CF7">
        <w:rPr>
          <w:sz w:val="20"/>
          <w:szCs w:val="20"/>
        </w:rPr>
        <w:t xml:space="preserve"> </w:t>
      </w:r>
    </w:p>
    <w:p w14:paraId="5351EC0D" w14:textId="77777777" w:rsidR="00093040" w:rsidRDefault="00093040" w:rsidP="006773C8">
      <w:pPr>
        <w:pStyle w:val="BodyText2"/>
        <w:spacing w:line="280" w:lineRule="atLeast"/>
        <w:rPr>
          <w:sz w:val="20"/>
          <w:szCs w:val="20"/>
        </w:rPr>
      </w:pPr>
    </w:p>
    <w:p w14:paraId="6072B7F5" w14:textId="79257BFD" w:rsidR="00617B07" w:rsidRPr="0050779F" w:rsidRDefault="00617B07" w:rsidP="006773C8">
      <w:pPr>
        <w:pStyle w:val="BodyText2"/>
        <w:spacing w:line="280" w:lineRule="atLeast"/>
        <w:rPr>
          <w:sz w:val="20"/>
          <w:szCs w:val="20"/>
        </w:rPr>
      </w:pPr>
      <w:r w:rsidRPr="53405CF7">
        <w:rPr>
          <w:sz w:val="20"/>
          <w:szCs w:val="20"/>
        </w:rPr>
        <w:t xml:space="preserve">If your referral occurs later than 14 days after a broadcaster’s decision or </w:t>
      </w:r>
      <w:r w:rsidR="0066799A">
        <w:rPr>
          <w:sz w:val="20"/>
          <w:szCs w:val="20"/>
        </w:rPr>
        <w:t xml:space="preserve">after the </w:t>
      </w:r>
      <w:r w:rsidRPr="53405CF7">
        <w:rPr>
          <w:sz w:val="20"/>
          <w:szCs w:val="20"/>
        </w:rPr>
        <w:t xml:space="preserve">lapse of a broadcaster’s timeframe, </w:t>
      </w:r>
      <w:r w:rsidR="00103A13" w:rsidRPr="53405CF7">
        <w:rPr>
          <w:sz w:val="20"/>
          <w:szCs w:val="20"/>
        </w:rPr>
        <w:t xml:space="preserve">you must provide </w:t>
      </w:r>
      <w:r w:rsidR="0066799A">
        <w:rPr>
          <w:sz w:val="20"/>
          <w:szCs w:val="20"/>
        </w:rPr>
        <w:t>a reasonable explanation</w:t>
      </w:r>
      <w:r w:rsidRPr="53405CF7">
        <w:rPr>
          <w:sz w:val="20"/>
          <w:szCs w:val="20"/>
        </w:rPr>
        <w:t xml:space="preserve"> for this delay.  </w:t>
      </w:r>
      <w:r w:rsidR="00ED6EDA">
        <w:rPr>
          <w:sz w:val="20"/>
          <w:szCs w:val="20"/>
        </w:rPr>
        <w:t>The Commission</w:t>
      </w:r>
      <w:r w:rsidR="00103A13">
        <w:rPr>
          <w:sz w:val="20"/>
          <w:szCs w:val="20"/>
        </w:rPr>
        <w:t xml:space="preserve"> </w:t>
      </w:r>
      <w:r w:rsidRPr="0050779F">
        <w:rPr>
          <w:sz w:val="20"/>
          <w:szCs w:val="20"/>
        </w:rPr>
        <w:t>retain</w:t>
      </w:r>
      <w:r w:rsidR="00103A13">
        <w:rPr>
          <w:sz w:val="20"/>
          <w:szCs w:val="20"/>
        </w:rPr>
        <w:t>s</w:t>
      </w:r>
      <w:r w:rsidRPr="0050779F">
        <w:rPr>
          <w:sz w:val="20"/>
          <w:szCs w:val="20"/>
        </w:rPr>
        <w:t xml:space="preserve"> </w:t>
      </w:r>
      <w:r w:rsidR="0066799A">
        <w:rPr>
          <w:sz w:val="20"/>
          <w:szCs w:val="20"/>
        </w:rPr>
        <w:t xml:space="preserve">a </w:t>
      </w:r>
      <w:r w:rsidRPr="0050779F">
        <w:rPr>
          <w:sz w:val="20"/>
          <w:szCs w:val="20"/>
        </w:rPr>
        <w:t>discretion to accept referred complaints received later than 14 days after the broadcaster’s decision or the</w:t>
      </w:r>
      <w:r w:rsidR="0066799A">
        <w:rPr>
          <w:sz w:val="20"/>
          <w:szCs w:val="20"/>
        </w:rPr>
        <w:t xml:space="preserve"> broadcaster’s</w:t>
      </w:r>
      <w:r w:rsidRPr="0050779F">
        <w:rPr>
          <w:sz w:val="20"/>
          <w:szCs w:val="20"/>
        </w:rPr>
        <w:t xml:space="preserve"> failure to respond</w:t>
      </w:r>
      <w:r w:rsidR="0066799A">
        <w:rPr>
          <w:sz w:val="20"/>
          <w:szCs w:val="20"/>
        </w:rPr>
        <w:t xml:space="preserve"> to the complaint</w:t>
      </w:r>
      <w:r w:rsidRPr="0050779F">
        <w:rPr>
          <w:sz w:val="20"/>
          <w:szCs w:val="20"/>
        </w:rPr>
        <w:t xml:space="preserve">. </w:t>
      </w:r>
      <w:r w:rsidR="005539B5">
        <w:rPr>
          <w:sz w:val="20"/>
          <w:szCs w:val="20"/>
        </w:rPr>
        <w:t xml:space="preserve"> </w:t>
      </w:r>
      <w:r w:rsidR="00F13834">
        <w:rPr>
          <w:sz w:val="20"/>
          <w:szCs w:val="20"/>
        </w:rPr>
        <w:t>A c</w:t>
      </w:r>
      <w:r w:rsidR="005A20E8">
        <w:rPr>
          <w:sz w:val="20"/>
          <w:szCs w:val="20"/>
        </w:rPr>
        <w:t xml:space="preserve">omplaint may not be accepted </w:t>
      </w:r>
      <w:r w:rsidR="00B95CEF">
        <w:rPr>
          <w:sz w:val="20"/>
          <w:szCs w:val="20"/>
        </w:rPr>
        <w:t>i</w:t>
      </w:r>
      <w:r w:rsidRPr="0050779F">
        <w:rPr>
          <w:sz w:val="20"/>
          <w:szCs w:val="20"/>
        </w:rPr>
        <w:t>f there has been an undue delay in referr</w:t>
      </w:r>
      <w:r w:rsidR="000B76A9">
        <w:rPr>
          <w:sz w:val="20"/>
          <w:szCs w:val="20"/>
        </w:rPr>
        <w:t xml:space="preserve">ing </w:t>
      </w:r>
      <w:r w:rsidR="0066799A">
        <w:rPr>
          <w:sz w:val="20"/>
          <w:szCs w:val="20"/>
        </w:rPr>
        <w:t>the</w:t>
      </w:r>
      <w:r w:rsidRPr="0050779F">
        <w:rPr>
          <w:sz w:val="20"/>
          <w:szCs w:val="20"/>
        </w:rPr>
        <w:t xml:space="preserve"> complaint</w:t>
      </w:r>
      <w:r w:rsidR="00923D2B">
        <w:rPr>
          <w:sz w:val="20"/>
          <w:szCs w:val="20"/>
        </w:rPr>
        <w:t xml:space="preserve">. </w:t>
      </w:r>
      <w:r w:rsidR="0066799A">
        <w:rPr>
          <w:sz w:val="20"/>
          <w:szCs w:val="20"/>
        </w:rPr>
        <w:t>Such decisions</w:t>
      </w:r>
      <w:r w:rsidR="006D1ECF">
        <w:rPr>
          <w:sz w:val="20"/>
          <w:szCs w:val="20"/>
        </w:rPr>
        <w:t xml:space="preserve"> </w:t>
      </w:r>
      <w:r w:rsidRPr="0050779F">
        <w:rPr>
          <w:sz w:val="20"/>
          <w:szCs w:val="20"/>
        </w:rPr>
        <w:t xml:space="preserve">will be </w:t>
      </w:r>
      <w:r w:rsidR="00384E0A">
        <w:rPr>
          <w:sz w:val="20"/>
          <w:szCs w:val="20"/>
        </w:rPr>
        <w:t>made</w:t>
      </w:r>
      <w:r w:rsidRPr="0050779F">
        <w:rPr>
          <w:sz w:val="20"/>
          <w:szCs w:val="20"/>
        </w:rPr>
        <w:t xml:space="preserve"> on a case-by-case basis.</w:t>
      </w:r>
    </w:p>
    <w:p w14:paraId="220CDD19" w14:textId="77777777" w:rsidR="00617B07" w:rsidRPr="0050779F" w:rsidRDefault="00617B07" w:rsidP="006773C8">
      <w:pPr>
        <w:pStyle w:val="Default"/>
        <w:spacing w:line="280" w:lineRule="atLeast"/>
        <w:jc w:val="both"/>
        <w:rPr>
          <w:color w:val="auto"/>
          <w:sz w:val="20"/>
          <w:szCs w:val="20"/>
        </w:rPr>
      </w:pPr>
    </w:p>
    <w:p w14:paraId="6DE34E48" w14:textId="2B40E609" w:rsidR="004260EF" w:rsidRDefault="00F13834" w:rsidP="0062058C">
      <w:pPr>
        <w:pStyle w:val="Default"/>
        <w:spacing w:line="280" w:lineRule="atLeast"/>
        <w:jc w:val="both"/>
        <w:rPr>
          <w:sz w:val="20"/>
          <w:szCs w:val="20"/>
        </w:rPr>
      </w:pPr>
      <w:r>
        <w:rPr>
          <w:color w:val="auto"/>
          <w:sz w:val="20"/>
          <w:szCs w:val="20"/>
        </w:rPr>
        <w:t>A c</w:t>
      </w:r>
      <w:r w:rsidR="00385ABE" w:rsidRPr="53405CF7">
        <w:rPr>
          <w:color w:val="auto"/>
          <w:sz w:val="20"/>
          <w:szCs w:val="20"/>
        </w:rPr>
        <w:t xml:space="preserve">omplaint referral </w:t>
      </w:r>
      <w:r>
        <w:rPr>
          <w:color w:val="auto"/>
          <w:sz w:val="20"/>
          <w:szCs w:val="20"/>
        </w:rPr>
        <w:t>may</w:t>
      </w:r>
      <w:r w:rsidR="00385ABE" w:rsidRPr="53405CF7">
        <w:rPr>
          <w:color w:val="auto"/>
          <w:sz w:val="20"/>
          <w:szCs w:val="20"/>
        </w:rPr>
        <w:t xml:space="preserve"> be made</w:t>
      </w:r>
      <w:r w:rsidR="004260EF">
        <w:rPr>
          <w:color w:val="auto"/>
          <w:sz w:val="20"/>
          <w:szCs w:val="20"/>
        </w:rPr>
        <w:t xml:space="preserve"> by emailing</w:t>
      </w:r>
      <w:r w:rsidR="0062058C">
        <w:rPr>
          <w:color w:val="auto"/>
          <w:sz w:val="20"/>
          <w:szCs w:val="20"/>
        </w:rPr>
        <w:t xml:space="preserve"> </w:t>
      </w:r>
      <w:hyperlink r:id="rId15">
        <w:r w:rsidR="00FB210A" w:rsidRPr="53405CF7">
          <w:rPr>
            <w:rStyle w:val="Hyperlink"/>
            <w:sz w:val="20"/>
            <w:szCs w:val="20"/>
          </w:rPr>
          <w:t>complaints@cnam.ie</w:t>
        </w:r>
      </w:hyperlink>
      <w:r w:rsidR="00FB210A" w:rsidRPr="53405CF7">
        <w:rPr>
          <w:sz w:val="20"/>
          <w:szCs w:val="20"/>
        </w:rPr>
        <w:t xml:space="preserve"> </w:t>
      </w:r>
      <w:r w:rsidR="004260EF">
        <w:rPr>
          <w:sz w:val="20"/>
          <w:szCs w:val="20"/>
        </w:rPr>
        <w:t>with your original complaint and any other relevant correspondence between you and the broadcaster</w:t>
      </w:r>
      <w:r w:rsidR="003D5A09">
        <w:rPr>
          <w:sz w:val="20"/>
          <w:szCs w:val="20"/>
        </w:rPr>
        <w:t>.</w:t>
      </w:r>
    </w:p>
    <w:p w14:paraId="31F25419" w14:textId="77777777" w:rsidR="004260EF" w:rsidRDefault="004260EF" w:rsidP="0062058C">
      <w:pPr>
        <w:pStyle w:val="Default"/>
        <w:spacing w:line="280" w:lineRule="atLeast"/>
        <w:jc w:val="both"/>
        <w:rPr>
          <w:sz w:val="20"/>
          <w:szCs w:val="20"/>
        </w:rPr>
      </w:pPr>
    </w:p>
    <w:p w14:paraId="3E4C003B" w14:textId="4F26C2E1" w:rsidR="00617B07" w:rsidRPr="0050779F" w:rsidRDefault="00617B07" w:rsidP="006773C8">
      <w:pPr>
        <w:pStyle w:val="Default"/>
        <w:spacing w:line="280" w:lineRule="atLeast"/>
        <w:jc w:val="both"/>
        <w:rPr>
          <w:color w:val="auto"/>
          <w:sz w:val="20"/>
          <w:szCs w:val="20"/>
        </w:rPr>
      </w:pPr>
      <w:r w:rsidRPr="0050779F">
        <w:rPr>
          <w:color w:val="auto"/>
          <w:sz w:val="20"/>
          <w:szCs w:val="20"/>
        </w:rPr>
        <w:t>If you are unable to submit an electronic copy of your complaint, please submit your complaint</w:t>
      </w:r>
      <w:r w:rsidRPr="0050779F">
        <w:rPr>
          <w:rStyle w:val="FootnoteReference"/>
          <w:rFonts w:cs="Arial"/>
          <w:color w:val="auto"/>
          <w:sz w:val="20"/>
          <w:szCs w:val="20"/>
        </w:rPr>
        <w:footnoteReference w:id="5"/>
      </w:r>
      <w:r w:rsidRPr="0050779F">
        <w:rPr>
          <w:color w:val="auto"/>
          <w:sz w:val="20"/>
          <w:szCs w:val="20"/>
        </w:rPr>
        <w:t xml:space="preserve"> </w:t>
      </w:r>
      <w:r w:rsidR="78278521" w:rsidRPr="0050779F">
        <w:rPr>
          <w:color w:val="auto"/>
          <w:sz w:val="20"/>
          <w:szCs w:val="20"/>
        </w:rPr>
        <w:t>in</w:t>
      </w:r>
      <w:r w:rsidRPr="0050779F">
        <w:rPr>
          <w:color w:val="auto"/>
          <w:sz w:val="20"/>
          <w:szCs w:val="20"/>
        </w:rPr>
        <w:t xml:space="preserve"> writing to: </w:t>
      </w:r>
    </w:p>
    <w:p w14:paraId="30B992CB" w14:textId="26205F28" w:rsidR="00617B07" w:rsidRPr="0050779F" w:rsidRDefault="00617B07" w:rsidP="00FA41E4">
      <w:pPr>
        <w:pStyle w:val="Default"/>
        <w:spacing w:line="280" w:lineRule="atLeast"/>
        <w:ind w:firstLine="720"/>
        <w:jc w:val="both"/>
        <w:rPr>
          <w:color w:val="auto"/>
          <w:sz w:val="20"/>
          <w:szCs w:val="20"/>
        </w:rPr>
      </w:pPr>
      <w:r w:rsidRPr="0050779F">
        <w:rPr>
          <w:color w:val="auto"/>
          <w:sz w:val="20"/>
          <w:szCs w:val="20"/>
        </w:rPr>
        <w:t>Complaints Officer</w:t>
      </w:r>
    </w:p>
    <w:p w14:paraId="5A4132F6" w14:textId="087158BE" w:rsidR="00617B07" w:rsidRPr="0050779F" w:rsidRDefault="00480E41" w:rsidP="00FA41E4">
      <w:pPr>
        <w:pStyle w:val="Default"/>
        <w:spacing w:line="280" w:lineRule="atLeast"/>
        <w:ind w:firstLine="720"/>
        <w:jc w:val="both"/>
        <w:rPr>
          <w:color w:val="auto"/>
          <w:sz w:val="20"/>
          <w:szCs w:val="20"/>
        </w:rPr>
      </w:pPr>
      <w:r>
        <w:rPr>
          <w:color w:val="auto"/>
          <w:sz w:val="20"/>
          <w:szCs w:val="20"/>
        </w:rPr>
        <w:t xml:space="preserve">Coimisiún na Meán </w:t>
      </w:r>
    </w:p>
    <w:p w14:paraId="124CF092" w14:textId="77777777" w:rsidR="00617B07" w:rsidRPr="0050779F" w:rsidRDefault="00617B07" w:rsidP="00FA41E4">
      <w:pPr>
        <w:pStyle w:val="Default"/>
        <w:spacing w:line="280" w:lineRule="atLeast"/>
        <w:ind w:firstLine="720"/>
        <w:jc w:val="both"/>
        <w:rPr>
          <w:color w:val="auto"/>
          <w:sz w:val="20"/>
          <w:szCs w:val="20"/>
        </w:rPr>
      </w:pPr>
      <w:r w:rsidRPr="0050779F">
        <w:rPr>
          <w:color w:val="auto"/>
          <w:sz w:val="20"/>
          <w:szCs w:val="20"/>
        </w:rPr>
        <w:t xml:space="preserve">2 – 5 Warrington Place, Dublin 2 </w:t>
      </w:r>
    </w:p>
    <w:p w14:paraId="2CB5C56A" w14:textId="77777777" w:rsidR="00617B07" w:rsidRDefault="00617B07" w:rsidP="006773C8">
      <w:pPr>
        <w:pStyle w:val="BodyTextIndent"/>
        <w:spacing w:after="0"/>
        <w:ind w:firstLine="437"/>
        <w:jc w:val="both"/>
        <w:rPr>
          <w:rFonts w:ascii="Arial" w:hAnsi="Arial" w:cs="Arial"/>
          <w:sz w:val="20"/>
          <w:szCs w:val="20"/>
        </w:rPr>
      </w:pPr>
      <w:r w:rsidRPr="0050779F">
        <w:rPr>
          <w:rFonts w:ascii="Arial" w:hAnsi="Arial" w:cs="Arial"/>
          <w:sz w:val="20"/>
          <w:szCs w:val="20"/>
        </w:rPr>
        <w:t>D02 XP29</w:t>
      </w:r>
    </w:p>
    <w:p w14:paraId="43161A5D" w14:textId="77777777" w:rsidR="003D5A09" w:rsidRDefault="003D5A09" w:rsidP="003D5A09">
      <w:pPr>
        <w:pStyle w:val="BodyTextIndent"/>
        <w:spacing w:after="0"/>
        <w:ind w:left="0"/>
        <w:jc w:val="both"/>
        <w:rPr>
          <w:rFonts w:ascii="Arial" w:hAnsi="Arial" w:cs="Arial"/>
          <w:sz w:val="20"/>
          <w:szCs w:val="20"/>
        </w:rPr>
      </w:pPr>
    </w:p>
    <w:p w14:paraId="6962BC5A" w14:textId="53AA5E57" w:rsidR="003D5A09" w:rsidRPr="0050779F" w:rsidRDefault="003D5A09" w:rsidP="003D5A09">
      <w:pPr>
        <w:pStyle w:val="Default"/>
        <w:spacing w:line="280" w:lineRule="atLeast"/>
        <w:jc w:val="both"/>
        <w:rPr>
          <w:i/>
          <w:iCs/>
          <w:sz w:val="20"/>
          <w:szCs w:val="20"/>
        </w:rPr>
      </w:pPr>
      <w:r>
        <w:rPr>
          <w:sz w:val="20"/>
          <w:szCs w:val="20"/>
        </w:rPr>
        <w:t xml:space="preserve">If you have any queries in relation to making a complaint, please contact </w:t>
      </w:r>
      <w:hyperlink r:id="rId16" w:history="1">
        <w:r w:rsidRPr="00032CB4">
          <w:rPr>
            <w:rStyle w:val="Hyperlink"/>
            <w:sz w:val="20"/>
            <w:szCs w:val="20"/>
          </w:rPr>
          <w:t>complaints@cnam.ie</w:t>
        </w:r>
      </w:hyperlink>
      <w:r>
        <w:rPr>
          <w:sz w:val="20"/>
          <w:szCs w:val="20"/>
        </w:rPr>
        <w:t xml:space="preserve"> or </w:t>
      </w:r>
      <w:r w:rsidRPr="53405CF7">
        <w:rPr>
          <w:sz w:val="20"/>
          <w:szCs w:val="20"/>
        </w:rPr>
        <w:t xml:space="preserve">(01) 6441 200. </w:t>
      </w:r>
    </w:p>
    <w:p w14:paraId="65D43301" w14:textId="77777777" w:rsidR="00EE0F92" w:rsidRDefault="00EE0F92" w:rsidP="00643F9D">
      <w:pPr>
        <w:jc w:val="both"/>
        <w:rPr>
          <w:rFonts w:ascii="Arial" w:hAnsi="Arial" w:cs="Arial"/>
          <w:sz w:val="20"/>
        </w:rPr>
      </w:pPr>
    </w:p>
    <w:p w14:paraId="070845D9" w14:textId="248B6F3C" w:rsidR="009E0924" w:rsidRPr="00643F9D" w:rsidRDefault="009E0924" w:rsidP="00B246C3">
      <w:pPr>
        <w:pStyle w:val="Heading1"/>
        <w:numPr>
          <w:ilvl w:val="0"/>
          <w:numId w:val="9"/>
        </w:numPr>
        <w:spacing w:line="280" w:lineRule="atLeast"/>
        <w:ind w:left="357" w:hanging="357"/>
        <w:jc w:val="both"/>
        <w:rPr>
          <w:rFonts w:ascii="Arial" w:hAnsi="Arial" w:cs="Arial"/>
        </w:rPr>
      </w:pPr>
      <w:bookmarkStart w:id="8" w:name="_Toc131163704"/>
      <w:r>
        <w:rPr>
          <w:rFonts w:ascii="Arial" w:hAnsi="Arial" w:cs="Arial"/>
        </w:rPr>
        <w:t>Broadcast complaints already referred or made directly to the BAI</w:t>
      </w:r>
      <w:bookmarkEnd w:id="8"/>
    </w:p>
    <w:p w14:paraId="055A7533" w14:textId="77777777" w:rsidR="00A2677E" w:rsidRDefault="00A2677E" w:rsidP="00643F9D">
      <w:pPr>
        <w:jc w:val="both"/>
        <w:rPr>
          <w:rFonts w:ascii="Arial" w:hAnsi="Arial" w:cs="Arial"/>
          <w:sz w:val="20"/>
        </w:rPr>
      </w:pPr>
    </w:p>
    <w:p w14:paraId="0950868B" w14:textId="613040AA" w:rsidR="004B7DE3" w:rsidRDefault="00FD636D" w:rsidP="00643F9D">
      <w:pPr>
        <w:jc w:val="both"/>
        <w:rPr>
          <w:rFonts w:ascii="Arial" w:hAnsi="Arial" w:cs="Arial"/>
          <w:sz w:val="20"/>
        </w:rPr>
      </w:pPr>
      <w:r>
        <w:rPr>
          <w:rFonts w:ascii="Arial" w:hAnsi="Arial" w:cs="Arial"/>
          <w:sz w:val="20"/>
        </w:rPr>
        <w:t xml:space="preserve">If you have </w:t>
      </w:r>
      <w:r w:rsidR="00D3625F">
        <w:rPr>
          <w:rFonts w:ascii="Arial" w:hAnsi="Arial" w:cs="Arial"/>
          <w:sz w:val="20"/>
        </w:rPr>
        <w:t xml:space="preserve">already referred a broadcast complaint to the BAI or </w:t>
      </w:r>
      <w:r w:rsidR="00F24EC6">
        <w:rPr>
          <w:rFonts w:ascii="Arial" w:hAnsi="Arial" w:cs="Arial"/>
          <w:sz w:val="20"/>
        </w:rPr>
        <w:t xml:space="preserve">have </w:t>
      </w:r>
      <w:r w:rsidR="00D3625F">
        <w:rPr>
          <w:rFonts w:ascii="Arial" w:hAnsi="Arial" w:cs="Arial"/>
          <w:sz w:val="20"/>
        </w:rPr>
        <w:t>made a complaint directly to the BAI before 15</w:t>
      </w:r>
      <w:r w:rsidR="00D3625F" w:rsidRPr="006773C8">
        <w:rPr>
          <w:rFonts w:ascii="Arial" w:hAnsi="Arial" w:cs="Arial"/>
          <w:sz w:val="20"/>
          <w:vertAlign w:val="superscript"/>
        </w:rPr>
        <w:t>th</w:t>
      </w:r>
      <w:r w:rsidR="00D3625F">
        <w:rPr>
          <w:rFonts w:ascii="Arial" w:hAnsi="Arial" w:cs="Arial"/>
          <w:sz w:val="20"/>
        </w:rPr>
        <w:t xml:space="preserve"> March 2023</w:t>
      </w:r>
      <w:r w:rsidR="00F24EC6">
        <w:rPr>
          <w:rFonts w:ascii="Arial" w:hAnsi="Arial" w:cs="Arial"/>
          <w:sz w:val="20"/>
        </w:rPr>
        <w:t xml:space="preserve"> which remains undecided </w:t>
      </w:r>
      <w:r w:rsidR="00384E0A">
        <w:rPr>
          <w:rFonts w:ascii="Arial" w:hAnsi="Arial" w:cs="Arial"/>
          <w:sz w:val="20"/>
        </w:rPr>
        <w:t>and has not been withdrawn</w:t>
      </w:r>
      <w:r w:rsidR="00D3625F">
        <w:rPr>
          <w:rFonts w:ascii="Arial" w:hAnsi="Arial" w:cs="Arial"/>
          <w:sz w:val="20"/>
        </w:rPr>
        <w:t xml:space="preserve">, you are not required to </w:t>
      </w:r>
      <w:r w:rsidR="00386DBF">
        <w:rPr>
          <w:rFonts w:ascii="Arial" w:hAnsi="Arial" w:cs="Arial"/>
          <w:sz w:val="20"/>
        </w:rPr>
        <w:t xml:space="preserve">take any particular action.  Your complaint will be </w:t>
      </w:r>
      <w:r w:rsidR="00F24EC6">
        <w:rPr>
          <w:rFonts w:ascii="Arial" w:hAnsi="Arial" w:cs="Arial"/>
          <w:sz w:val="20"/>
        </w:rPr>
        <w:t xml:space="preserve">now </w:t>
      </w:r>
      <w:r w:rsidR="00386DBF">
        <w:rPr>
          <w:rFonts w:ascii="Arial" w:hAnsi="Arial" w:cs="Arial"/>
          <w:sz w:val="20"/>
        </w:rPr>
        <w:t xml:space="preserve">processed </w:t>
      </w:r>
      <w:r w:rsidR="00904C31">
        <w:rPr>
          <w:rFonts w:ascii="Arial" w:hAnsi="Arial" w:cs="Arial"/>
          <w:sz w:val="20"/>
        </w:rPr>
        <w:t xml:space="preserve">by </w:t>
      </w:r>
      <w:r w:rsidR="005645EA">
        <w:rPr>
          <w:rFonts w:ascii="Arial" w:hAnsi="Arial" w:cs="Arial"/>
          <w:sz w:val="20"/>
        </w:rPr>
        <w:t>the Commission</w:t>
      </w:r>
      <w:r w:rsidR="000A7566">
        <w:rPr>
          <w:rFonts w:ascii="Arial" w:hAnsi="Arial" w:cs="Arial"/>
          <w:sz w:val="20"/>
        </w:rPr>
        <w:t xml:space="preserve"> </w:t>
      </w:r>
      <w:r w:rsidR="00386DBF">
        <w:rPr>
          <w:rFonts w:ascii="Arial" w:hAnsi="Arial" w:cs="Arial"/>
          <w:sz w:val="20"/>
        </w:rPr>
        <w:t>in accordance with the procedure described below and you will be contacted</w:t>
      </w:r>
      <w:r w:rsidR="00F20B0D">
        <w:rPr>
          <w:rFonts w:ascii="Arial" w:hAnsi="Arial" w:cs="Arial"/>
          <w:sz w:val="20"/>
        </w:rPr>
        <w:t xml:space="preserve"> by staff of </w:t>
      </w:r>
      <w:r w:rsidR="005645EA">
        <w:rPr>
          <w:rFonts w:ascii="Arial" w:hAnsi="Arial" w:cs="Arial"/>
          <w:sz w:val="20"/>
        </w:rPr>
        <w:t>the Commission</w:t>
      </w:r>
      <w:r w:rsidR="00F20B0D">
        <w:rPr>
          <w:rFonts w:ascii="Arial" w:hAnsi="Arial" w:cs="Arial"/>
          <w:sz w:val="20"/>
        </w:rPr>
        <w:t xml:space="preserve"> </w:t>
      </w:r>
      <w:r w:rsidR="00E0412A">
        <w:rPr>
          <w:rFonts w:ascii="Arial" w:hAnsi="Arial" w:cs="Arial"/>
          <w:sz w:val="20"/>
        </w:rPr>
        <w:t>at various point</w:t>
      </w:r>
      <w:r w:rsidR="00CD053D">
        <w:rPr>
          <w:rFonts w:ascii="Arial" w:hAnsi="Arial" w:cs="Arial"/>
          <w:sz w:val="20"/>
        </w:rPr>
        <w:t>s</w:t>
      </w:r>
      <w:r w:rsidR="00AF08DA">
        <w:rPr>
          <w:rFonts w:ascii="Arial" w:hAnsi="Arial" w:cs="Arial"/>
          <w:sz w:val="20"/>
        </w:rPr>
        <w:t xml:space="preserve"> as</w:t>
      </w:r>
      <w:r w:rsidR="00CD053D">
        <w:rPr>
          <w:rFonts w:ascii="Arial" w:hAnsi="Arial" w:cs="Arial"/>
          <w:sz w:val="20"/>
        </w:rPr>
        <w:t xml:space="preserve"> </w:t>
      </w:r>
      <w:r w:rsidR="00007BC2">
        <w:rPr>
          <w:rFonts w:ascii="Arial" w:hAnsi="Arial" w:cs="Arial"/>
          <w:sz w:val="20"/>
        </w:rPr>
        <w:t xml:space="preserve">indicated </w:t>
      </w:r>
      <w:r w:rsidR="00AF08DA">
        <w:rPr>
          <w:rFonts w:ascii="Arial" w:hAnsi="Arial" w:cs="Arial"/>
          <w:sz w:val="20"/>
        </w:rPr>
        <w:t>in</w:t>
      </w:r>
      <w:r w:rsidR="00E0412A">
        <w:rPr>
          <w:rFonts w:ascii="Arial" w:hAnsi="Arial" w:cs="Arial"/>
          <w:sz w:val="20"/>
        </w:rPr>
        <w:t xml:space="preserve"> this procedure.</w:t>
      </w:r>
    </w:p>
    <w:p w14:paraId="256DB05A" w14:textId="77777777" w:rsidR="004B7DE3" w:rsidRDefault="004B7DE3" w:rsidP="00643F9D">
      <w:pPr>
        <w:jc w:val="both"/>
        <w:rPr>
          <w:rFonts w:ascii="Arial" w:hAnsi="Arial" w:cs="Arial"/>
          <w:sz w:val="20"/>
        </w:rPr>
      </w:pPr>
    </w:p>
    <w:p w14:paraId="64072DEE" w14:textId="1EFA9A11" w:rsidR="00B121FC" w:rsidRPr="00643F9D" w:rsidRDefault="00B121FC" w:rsidP="00462570">
      <w:pPr>
        <w:pStyle w:val="Heading1"/>
        <w:numPr>
          <w:ilvl w:val="0"/>
          <w:numId w:val="9"/>
        </w:numPr>
        <w:spacing w:line="280" w:lineRule="atLeast"/>
        <w:ind w:left="357" w:hanging="357"/>
        <w:jc w:val="both"/>
        <w:rPr>
          <w:rFonts w:ascii="Arial" w:hAnsi="Arial" w:cs="Arial"/>
        </w:rPr>
      </w:pPr>
      <w:bookmarkStart w:id="9" w:name="_Toc131163705"/>
      <w:r>
        <w:rPr>
          <w:rFonts w:ascii="Arial" w:hAnsi="Arial" w:cs="Arial"/>
        </w:rPr>
        <w:t>Complaints handling procedure</w:t>
      </w:r>
      <w:bookmarkEnd w:id="9"/>
    </w:p>
    <w:p w14:paraId="01870B56" w14:textId="77777777" w:rsidR="0099381D" w:rsidRDefault="0099381D" w:rsidP="00643F9D">
      <w:pPr>
        <w:jc w:val="both"/>
        <w:rPr>
          <w:rFonts w:ascii="Arial" w:hAnsi="Arial" w:cs="Arial"/>
          <w:sz w:val="20"/>
        </w:rPr>
      </w:pPr>
    </w:p>
    <w:p w14:paraId="412F9DE0" w14:textId="08FDE4FB" w:rsidR="00B121FC" w:rsidRDefault="00995FD2" w:rsidP="00643F9D">
      <w:pPr>
        <w:jc w:val="both"/>
        <w:rPr>
          <w:rFonts w:ascii="Arial" w:hAnsi="Arial" w:cs="Arial"/>
          <w:sz w:val="20"/>
        </w:rPr>
      </w:pPr>
      <w:r>
        <w:rPr>
          <w:rFonts w:ascii="Arial" w:hAnsi="Arial" w:cs="Arial"/>
          <w:sz w:val="20"/>
        </w:rPr>
        <w:t xml:space="preserve">The </w:t>
      </w:r>
      <w:r w:rsidR="006E3337">
        <w:rPr>
          <w:rFonts w:ascii="Arial" w:hAnsi="Arial" w:cs="Arial"/>
          <w:sz w:val="20"/>
        </w:rPr>
        <w:t xml:space="preserve">statutory </w:t>
      </w:r>
      <w:r>
        <w:rPr>
          <w:rFonts w:ascii="Arial" w:hAnsi="Arial" w:cs="Arial"/>
          <w:sz w:val="20"/>
        </w:rPr>
        <w:t xml:space="preserve">complaints handling procedure </w:t>
      </w:r>
      <w:r w:rsidR="00FD25AA">
        <w:rPr>
          <w:rFonts w:ascii="Arial" w:hAnsi="Arial" w:cs="Arial"/>
          <w:sz w:val="20"/>
        </w:rPr>
        <w:t xml:space="preserve">has four stages </w:t>
      </w:r>
      <w:r w:rsidR="00495A5F">
        <w:rPr>
          <w:rFonts w:ascii="Arial" w:hAnsi="Arial" w:cs="Arial"/>
          <w:sz w:val="20"/>
        </w:rPr>
        <w:t xml:space="preserve">– screening, information gathering, </w:t>
      </w:r>
      <w:r w:rsidR="00E17147">
        <w:rPr>
          <w:rFonts w:ascii="Arial" w:hAnsi="Arial" w:cs="Arial"/>
          <w:sz w:val="20"/>
        </w:rPr>
        <w:t>advi</w:t>
      </w:r>
      <w:r w:rsidR="00BE46BF">
        <w:rPr>
          <w:rFonts w:ascii="Arial" w:hAnsi="Arial" w:cs="Arial"/>
          <w:sz w:val="20"/>
        </w:rPr>
        <w:t xml:space="preserve">ce of the BCAC </w:t>
      </w:r>
      <w:r w:rsidR="00164AC8">
        <w:rPr>
          <w:rFonts w:ascii="Arial" w:hAnsi="Arial" w:cs="Arial"/>
          <w:sz w:val="20"/>
        </w:rPr>
        <w:t>and decision</w:t>
      </w:r>
      <w:r w:rsidR="00865E60">
        <w:rPr>
          <w:rFonts w:ascii="Arial" w:hAnsi="Arial" w:cs="Arial"/>
          <w:sz w:val="20"/>
        </w:rPr>
        <w:t xml:space="preserve"> - which</w:t>
      </w:r>
      <w:r w:rsidR="0002400A">
        <w:rPr>
          <w:rFonts w:ascii="Arial" w:hAnsi="Arial" w:cs="Arial"/>
          <w:sz w:val="20"/>
        </w:rPr>
        <w:t xml:space="preserve"> are explained below.</w:t>
      </w:r>
    </w:p>
    <w:p w14:paraId="0E7F4B52" w14:textId="77777777" w:rsidR="00164AC8" w:rsidRDefault="00164AC8" w:rsidP="00462570">
      <w:pPr>
        <w:ind w:left="720"/>
        <w:jc w:val="both"/>
        <w:rPr>
          <w:rFonts w:ascii="Arial" w:hAnsi="Arial" w:cs="Arial"/>
          <w:sz w:val="20"/>
        </w:rPr>
      </w:pPr>
    </w:p>
    <w:p w14:paraId="7FD65187" w14:textId="01F7ACD1" w:rsidR="00164AC8" w:rsidRPr="006773C8" w:rsidRDefault="002909C6" w:rsidP="00462570">
      <w:pPr>
        <w:ind w:left="720"/>
        <w:jc w:val="both"/>
        <w:rPr>
          <w:rFonts w:ascii="Arial" w:hAnsi="Arial" w:cs="Arial"/>
          <w:b/>
          <w:bCs/>
          <w:sz w:val="20"/>
        </w:rPr>
      </w:pPr>
      <w:r>
        <w:rPr>
          <w:rFonts w:ascii="Arial" w:hAnsi="Arial" w:cs="Arial"/>
          <w:b/>
          <w:bCs/>
          <w:sz w:val="20"/>
        </w:rPr>
        <w:t xml:space="preserve">Stage 1: </w:t>
      </w:r>
      <w:r w:rsidR="0097155B">
        <w:rPr>
          <w:rFonts w:ascii="Arial" w:hAnsi="Arial" w:cs="Arial"/>
          <w:b/>
          <w:bCs/>
          <w:sz w:val="20"/>
        </w:rPr>
        <w:t>Screening</w:t>
      </w:r>
    </w:p>
    <w:p w14:paraId="23D741F7" w14:textId="0F461BE5" w:rsidR="004D67AA" w:rsidRDefault="005645EA" w:rsidP="00462570">
      <w:pPr>
        <w:ind w:left="720"/>
        <w:jc w:val="both"/>
        <w:rPr>
          <w:rFonts w:ascii="Arial" w:hAnsi="Arial" w:cs="Arial"/>
          <w:sz w:val="20"/>
          <w:szCs w:val="20"/>
        </w:rPr>
      </w:pPr>
      <w:r>
        <w:rPr>
          <w:rFonts w:ascii="Arial" w:hAnsi="Arial" w:cs="Arial"/>
          <w:sz w:val="20"/>
          <w:szCs w:val="20"/>
        </w:rPr>
        <w:t>The Commission</w:t>
      </w:r>
      <w:r w:rsidR="00F94005">
        <w:rPr>
          <w:rFonts w:ascii="Arial" w:hAnsi="Arial" w:cs="Arial"/>
          <w:sz w:val="20"/>
          <w:szCs w:val="20"/>
        </w:rPr>
        <w:t xml:space="preserve"> </w:t>
      </w:r>
      <w:r w:rsidR="00FC74CA" w:rsidRPr="006773C8">
        <w:rPr>
          <w:rFonts w:ascii="Arial" w:hAnsi="Arial" w:cs="Arial"/>
          <w:sz w:val="20"/>
          <w:szCs w:val="20"/>
        </w:rPr>
        <w:t xml:space="preserve">will review your complaint and </w:t>
      </w:r>
      <w:r w:rsidR="00490747">
        <w:rPr>
          <w:rFonts w:ascii="Arial" w:hAnsi="Arial" w:cs="Arial"/>
          <w:sz w:val="20"/>
          <w:szCs w:val="20"/>
        </w:rPr>
        <w:t xml:space="preserve">assess </w:t>
      </w:r>
      <w:r w:rsidR="00FC74CA" w:rsidRPr="006773C8">
        <w:rPr>
          <w:rFonts w:ascii="Arial" w:hAnsi="Arial" w:cs="Arial"/>
          <w:sz w:val="20"/>
          <w:szCs w:val="20"/>
        </w:rPr>
        <w:t>whether it is valid</w:t>
      </w:r>
      <w:r w:rsidR="004D67AA">
        <w:rPr>
          <w:rFonts w:ascii="Arial" w:hAnsi="Arial" w:cs="Arial"/>
          <w:sz w:val="20"/>
          <w:szCs w:val="20"/>
        </w:rPr>
        <w:t>, with reference to the following criteria:</w:t>
      </w:r>
    </w:p>
    <w:p w14:paraId="40B5D1A2" w14:textId="70DFD6C3" w:rsidR="00C06A84" w:rsidRDefault="00EC3A83" w:rsidP="53405CF7">
      <w:pPr>
        <w:pStyle w:val="ListParagraph"/>
        <w:numPr>
          <w:ilvl w:val="0"/>
          <w:numId w:val="12"/>
        </w:numPr>
        <w:jc w:val="both"/>
        <w:rPr>
          <w:rFonts w:cs="Arial"/>
        </w:rPr>
      </w:pPr>
      <w:r w:rsidRPr="53405CF7">
        <w:rPr>
          <w:rFonts w:cs="Arial"/>
        </w:rPr>
        <w:t>Whether the complaint has been made</w:t>
      </w:r>
      <w:r w:rsidR="001B08FF">
        <w:rPr>
          <w:rFonts w:cs="Arial"/>
        </w:rPr>
        <w:t xml:space="preserve"> in writing</w:t>
      </w:r>
      <w:r w:rsidRPr="53405CF7">
        <w:rPr>
          <w:rFonts w:cs="Arial"/>
        </w:rPr>
        <w:t xml:space="preserve"> within the statutory </w:t>
      </w:r>
      <w:bookmarkStart w:id="10" w:name="_Int_l3olxxYZ"/>
      <w:r w:rsidRPr="53405CF7">
        <w:rPr>
          <w:rFonts w:cs="Arial"/>
        </w:rPr>
        <w:t>timeframes</w:t>
      </w:r>
      <w:bookmarkEnd w:id="10"/>
      <w:r w:rsidR="00874331" w:rsidRPr="53405CF7">
        <w:rPr>
          <w:rFonts w:cs="Arial"/>
        </w:rPr>
        <w:t>, which are:</w:t>
      </w:r>
    </w:p>
    <w:p w14:paraId="0917E9E5" w14:textId="1023D20D" w:rsidR="00874331" w:rsidRDefault="00DD1B5D" w:rsidP="00462570">
      <w:pPr>
        <w:pStyle w:val="ListParagraph"/>
        <w:numPr>
          <w:ilvl w:val="0"/>
          <w:numId w:val="14"/>
        </w:numPr>
        <w:jc w:val="both"/>
        <w:rPr>
          <w:rFonts w:cs="Arial"/>
          <w:szCs w:val="20"/>
        </w:rPr>
      </w:pPr>
      <w:r>
        <w:rPr>
          <w:rFonts w:cs="Arial"/>
          <w:szCs w:val="20"/>
        </w:rPr>
        <w:t>No later than 30 days after the date of the broadcast if the complaint relates to one broadcast</w:t>
      </w:r>
      <w:r w:rsidR="00882EE4">
        <w:rPr>
          <w:rFonts w:cs="Arial"/>
          <w:szCs w:val="20"/>
        </w:rPr>
        <w:t>,</w:t>
      </w:r>
    </w:p>
    <w:p w14:paraId="3DADD4D4" w14:textId="470D75E0" w:rsidR="00DD1B5D" w:rsidRDefault="00DD1B5D" w:rsidP="00462570">
      <w:pPr>
        <w:pStyle w:val="ListParagraph"/>
        <w:numPr>
          <w:ilvl w:val="0"/>
          <w:numId w:val="14"/>
        </w:numPr>
        <w:jc w:val="both"/>
        <w:rPr>
          <w:rFonts w:cs="Arial"/>
          <w:szCs w:val="20"/>
        </w:rPr>
      </w:pPr>
      <w:r>
        <w:rPr>
          <w:rFonts w:cs="Arial"/>
          <w:szCs w:val="20"/>
        </w:rPr>
        <w:t>No later than 30 days after the date of the earlier or earlies</w:t>
      </w:r>
      <w:r w:rsidR="00697416">
        <w:rPr>
          <w:rFonts w:cs="Arial"/>
          <w:szCs w:val="20"/>
        </w:rPr>
        <w:t>t</w:t>
      </w:r>
      <w:r>
        <w:rPr>
          <w:rFonts w:cs="Arial"/>
          <w:szCs w:val="20"/>
        </w:rPr>
        <w:t xml:space="preserve"> broadcast if the complaint relates to two or more </w:t>
      </w:r>
      <w:r w:rsidR="00AD62E2">
        <w:rPr>
          <w:rFonts w:cs="Arial"/>
          <w:i/>
          <w:iCs/>
          <w:szCs w:val="20"/>
        </w:rPr>
        <w:t xml:space="preserve">unrelated </w:t>
      </w:r>
      <w:r w:rsidR="00AD62E2">
        <w:rPr>
          <w:rFonts w:cs="Arial"/>
          <w:szCs w:val="20"/>
        </w:rPr>
        <w:t>broadcasts</w:t>
      </w:r>
      <w:r w:rsidR="00882EE4">
        <w:rPr>
          <w:rFonts w:cs="Arial"/>
          <w:szCs w:val="20"/>
        </w:rPr>
        <w:t>,</w:t>
      </w:r>
      <w:r w:rsidR="005469D8">
        <w:rPr>
          <w:rFonts w:cs="Arial"/>
          <w:szCs w:val="20"/>
        </w:rPr>
        <w:t xml:space="preserve"> or</w:t>
      </w:r>
    </w:p>
    <w:p w14:paraId="4E1AAAF9" w14:textId="2FDC3BF8" w:rsidR="00AD62E2" w:rsidRPr="00AD62E2" w:rsidRDefault="00AD62E2" w:rsidP="00462570">
      <w:pPr>
        <w:pStyle w:val="ListParagraph"/>
        <w:numPr>
          <w:ilvl w:val="0"/>
          <w:numId w:val="14"/>
        </w:numPr>
        <w:jc w:val="both"/>
        <w:rPr>
          <w:rFonts w:cs="Arial"/>
          <w:szCs w:val="20"/>
        </w:rPr>
      </w:pPr>
      <w:r>
        <w:rPr>
          <w:rFonts w:cs="Arial"/>
          <w:szCs w:val="20"/>
        </w:rPr>
        <w:t xml:space="preserve">No later than 30 days after the date of the later or latest broadcast if the complaint relates to two or more </w:t>
      </w:r>
      <w:r>
        <w:rPr>
          <w:rFonts w:cs="Arial"/>
          <w:i/>
          <w:iCs/>
          <w:szCs w:val="20"/>
        </w:rPr>
        <w:t xml:space="preserve">related </w:t>
      </w:r>
      <w:r>
        <w:rPr>
          <w:rFonts w:cs="Arial"/>
          <w:szCs w:val="20"/>
        </w:rPr>
        <w:t>broadcasts</w:t>
      </w:r>
      <w:r w:rsidR="00882EE4">
        <w:rPr>
          <w:rFonts w:cs="Arial"/>
          <w:szCs w:val="20"/>
        </w:rPr>
        <w:t>.</w:t>
      </w:r>
    </w:p>
    <w:p w14:paraId="6C90124D" w14:textId="109A532E" w:rsidR="00AF75FA" w:rsidRPr="00144C4F" w:rsidRDefault="00C06A84" w:rsidP="53405CF7">
      <w:pPr>
        <w:pStyle w:val="ListParagraph"/>
        <w:numPr>
          <w:ilvl w:val="0"/>
          <w:numId w:val="12"/>
        </w:numPr>
        <w:jc w:val="both"/>
        <w:rPr>
          <w:rFonts w:cs="Arial"/>
        </w:rPr>
      </w:pPr>
      <w:r w:rsidRPr="53405CF7">
        <w:rPr>
          <w:rFonts w:cs="Arial"/>
        </w:rPr>
        <w:t xml:space="preserve">Whether </w:t>
      </w:r>
      <w:r w:rsidR="00874331" w:rsidRPr="53405CF7">
        <w:rPr>
          <w:rFonts w:cs="Arial"/>
        </w:rPr>
        <w:t xml:space="preserve">the complaint </w:t>
      </w:r>
      <w:r w:rsidRPr="53405CF7">
        <w:rPr>
          <w:rFonts w:cs="Arial"/>
        </w:rPr>
        <w:t xml:space="preserve">has been </w:t>
      </w:r>
      <w:r w:rsidR="00986065" w:rsidRPr="53405CF7">
        <w:rPr>
          <w:rFonts w:cs="Arial"/>
        </w:rPr>
        <w:t xml:space="preserve">referred to </w:t>
      </w:r>
      <w:r w:rsidR="005645EA">
        <w:rPr>
          <w:rFonts w:cs="Arial"/>
        </w:rPr>
        <w:t>the Commission</w:t>
      </w:r>
      <w:r w:rsidR="00986065" w:rsidRPr="53405CF7">
        <w:rPr>
          <w:rFonts w:cs="Arial"/>
        </w:rPr>
        <w:t xml:space="preserve"> in a timely manner</w:t>
      </w:r>
      <w:r w:rsidR="00656EEE" w:rsidRPr="53405CF7">
        <w:rPr>
          <w:rFonts w:cs="Arial"/>
        </w:rPr>
        <w:t xml:space="preserve">, which is </w:t>
      </w:r>
      <w:bookmarkStart w:id="11" w:name="_Int_kH9je7Op"/>
      <w:r w:rsidR="00656EEE" w:rsidRPr="53405CF7">
        <w:rPr>
          <w:rFonts w:cs="Arial"/>
        </w:rPr>
        <w:t>generally within</w:t>
      </w:r>
      <w:bookmarkEnd w:id="11"/>
      <w:r w:rsidR="00656EEE" w:rsidRPr="53405CF7">
        <w:rPr>
          <w:rFonts w:cs="Arial"/>
        </w:rPr>
        <w:t xml:space="preserve"> 14 days</w:t>
      </w:r>
      <w:r w:rsidR="0FEBEA12" w:rsidRPr="53405CF7">
        <w:rPr>
          <w:rFonts w:cs="Arial"/>
        </w:rPr>
        <w:t>.</w:t>
      </w:r>
    </w:p>
    <w:p w14:paraId="3301FA66" w14:textId="29D536F6" w:rsidR="00986065" w:rsidRPr="00144C4F" w:rsidRDefault="00BE6B8B" w:rsidP="53405CF7">
      <w:pPr>
        <w:pStyle w:val="ListParagraph"/>
        <w:numPr>
          <w:ilvl w:val="0"/>
          <w:numId w:val="12"/>
        </w:numPr>
        <w:jc w:val="both"/>
        <w:rPr>
          <w:rFonts w:cs="Arial"/>
        </w:rPr>
      </w:pPr>
      <w:r w:rsidRPr="53405CF7">
        <w:rPr>
          <w:rFonts w:cs="Arial"/>
        </w:rPr>
        <w:t xml:space="preserve">Whether the complaint </w:t>
      </w:r>
      <w:r w:rsidR="0093635C" w:rsidRPr="53405CF7">
        <w:rPr>
          <w:rFonts w:cs="Arial"/>
        </w:rPr>
        <w:t>relates to a broadcaster</w:t>
      </w:r>
      <w:r w:rsidRPr="53405CF7">
        <w:rPr>
          <w:rFonts w:cs="Arial"/>
        </w:rPr>
        <w:t xml:space="preserve"> </w:t>
      </w:r>
      <w:r w:rsidR="003B0A69">
        <w:rPr>
          <w:rFonts w:cs="Arial"/>
        </w:rPr>
        <w:t xml:space="preserve">and broadcasting service </w:t>
      </w:r>
      <w:r w:rsidR="004754FB" w:rsidRPr="53405CF7">
        <w:rPr>
          <w:rFonts w:cs="Arial"/>
        </w:rPr>
        <w:t>that is subject to the statutory complaints process</w:t>
      </w:r>
      <w:r w:rsidR="551500EB" w:rsidRPr="53405CF7">
        <w:rPr>
          <w:rFonts w:cs="Arial"/>
        </w:rPr>
        <w:t>.</w:t>
      </w:r>
    </w:p>
    <w:p w14:paraId="276B3E2C" w14:textId="4CBC0EE7" w:rsidR="00CE17C7" w:rsidRDefault="004754FB" w:rsidP="53405CF7">
      <w:pPr>
        <w:pStyle w:val="ListParagraph"/>
        <w:numPr>
          <w:ilvl w:val="0"/>
          <w:numId w:val="12"/>
        </w:numPr>
        <w:jc w:val="both"/>
        <w:rPr>
          <w:rFonts w:cs="Arial"/>
        </w:rPr>
      </w:pPr>
      <w:r w:rsidRPr="53405CF7">
        <w:rPr>
          <w:rFonts w:cs="Arial"/>
        </w:rPr>
        <w:t>Whether the complaint</w:t>
      </w:r>
      <w:r w:rsidR="00F465FD" w:rsidRPr="53405CF7">
        <w:rPr>
          <w:rFonts w:cs="Arial"/>
        </w:rPr>
        <w:t xml:space="preserve"> </w:t>
      </w:r>
      <w:r w:rsidR="00DE0187">
        <w:rPr>
          <w:rFonts w:cs="Arial"/>
        </w:rPr>
        <w:t>sets out gr</w:t>
      </w:r>
      <w:r w:rsidR="007654E6">
        <w:rPr>
          <w:rFonts w:cs="Arial"/>
        </w:rPr>
        <w:t xml:space="preserve">ounds </w:t>
      </w:r>
      <w:r w:rsidR="00071AC6">
        <w:rPr>
          <w:rFonts w:cs="Arial"/>
        </w:rPr>
        <w:t>for how</w:t>
      </w:r>
      <w:r w:rsidR="007654E6">
        <w:rPr>
          <w:rFonts w:cs="Arial"/>
        </w:rPr>
        <w:t xml:space="preserve"> a specified</w:t>
      </w:r>
      <w:r w:rsidR="00DE0187" w:rsidRPr="53405CF7">
        <w:rPr>
          <w:rFonts w:cs="Arial"/>
        </w:rPr>
        <w:t xml:space="preserve"> </w:t>
      </w:r>
      <w:r w:rsidR="003157CF" w:rsidRPr="53405CF7">
        <w:rPr>
          <w:rFonts w:cs="Arial"/>
        </w:rPr>
        <w:t>broadcast</w:t>
      </w:r>
      <w:r w:rsidR="007821EC">
        <w:rPr>
          <w:rFonts w:cs="Arial"/>
        </w:rPr>
        <w:t>(s)</w:t>
      </w:r>
      <w:r w:rsidR="003157CF" w:rsidRPr="53405CF7">
        <w:rPr>
          <w:rFonts w:cs="Arial"/>
        </w:rPr>
        <w:t xml:space="preserve"> did not comply with one or more statutory or regulatory</w:t>
      </w:r>
      <w:r w:rsidR="00C12FB9" w:rsidRPr="53405CF7">
        <w:rPr>
          <w:rFonts w:cs="Arial"/>
        </w:rPr>
        <w:t xml:space="preserve"> requirements</w:t>
      </w:r>
      <w:r w:rsidR="551500EB" w:rsidRPr="53405CF7">
        <w:rPr>
          <w:rFonts w:cs="Arial"/>
        </w:rPr>
        <w:t>.</w:t>
      </w:r>
    </w:p>
    <w:p w14:paraId="2448814B" w14:textId="60C10BB0" w:rsidR="006E1337" w:rsidRPr="00144C4F" w:rsidRDefault="006E1337" w:rsidP="53405CF7">
      <w:pPr>
        <w:pStyle w:val="ListParagraph"/>
        <w:numPr>
          <w:ilvl w:val="0"/>
          <w:numId w:val="12"/>
        </w:numPr>
        <w:jc w:val="both"/>
        <w:rPr>
          <w:rFonts w:cs="Arial"/>
        </w:rPr>
      </w:pPr>
      <w:r w:rsidRPr="75EF860B">
        <w:rPr>
          <w:rFonts w:cs="Arial"/>
        </w:rPr>
        <w:t xml:space="preserve">Whether the </w:t>
      </w:r>
      <w:r w:rsidR="00625432" w:rsidRPr="75EF860B">
        <w:rPr>
          <w:rFonts w:cs="Arial"/>
        </w:rPr>
        <w:t>statutory or regulatory requirements referenced in the complaint apply to the broadcast</w:t>
      </w:r>
      <w:r w:rsidR="007821EC" w:rsidRPr="75EF860B">
        <w:rPr>
          <w:rFonts w:cs="Arial"/>
        </w:rPr>
        <w:t>(s)</w:t>
      </w:r>
      <w:r w:rsidR="00625432" w:rsidRPr="75EF860B">
        <w:rPr>
          <w:rFonts w:cs="Arial"/>
        </w:rPr>
        <w:t xml:space="preserve"> complained of</w:t>
      </w:r>
      <w:r w:rsidR="003F7B0D" w:rsidRPr="75EF860B">
        <w:rPr>
          <w:rFonts w:cs="Arial"/>
        </w:rPr>
        <w:t xml:space="preserve"> (</w:t>
      </w:r>
      <w:r w:rsidR="00DB3572" w:rsidRPr="75EF860B">
        <w:rPr>
          <w:rFonts w:cs="Arial"/>
        </w:rPr>
        <w:t>e.g.,</w:t>
      </w:r>
      <w:r w:rsidR="003F7B0D" w:rsidRPr="75EF860B">
        <w:rPr>
          <w:rFonts w:cs="Arial"/>
        </w:rPr>
        <w:t xml:space="preserve"> fairness, objectivity and impartiality appl</w:t>
      </w:r>
      <w:r w:rsidR="00BC1637" w:rsidRPr="75EF860B">
        <w:rPr>
          <w:rFonts w:cs="Arial"/>
        </w:rPr>
        <w:t>ies</w:t>
      </w:r>
      <w:r w:rsidR="00DB3572" w:rsidRPr="75EF860B">
        <w:rPr>
          <w:rFonts w:cs="Arial"/>
        </w:rPr>
        <w:t xml:space="preserve"> only</w:t>
      </w:r>
      <w:r w:rsidR="003F7B0D" w:rsidRPr="75EF860B">
        <w:rPr>
          <w:rFonts w:cs="Arial"/>
        </w:rPr>
        <w:t xml:space="preserve"> to news and current affairs cont</w:t>
      </w:r>
      <w:r w:rsidR="00B86610" w:rsidRPr="75EF860B">
        <w:rPr>
          <w:rFonts w:cs="Arial"/>
        </w:rPr>
        <w:t>ent)</w:t>
      </w:r>
      <w:r w:rsidR="547FF721" w:rsidRPr="75EF860B">
        <w:rPr>
          <w:rFonts w:cs="Arial"/>
        </w:rPr>
        <w:t>.</w:t>
      </w:r>
    </w:p>
    <w:p w14:paraId="23974A9D" w14:textId="09241D54" w:rsidR="004754FB" w:rsidRPr="007A5786" w:rsidRDefault="00CE17C7" w:rsidP="53405CF7">
      <w:pPr>
        <w:pStyle w:val="ListParagraph"/>
        <w:numPr>
          <w:ilvl w:val="0"/>
          <w:numId w:val="12"/>
        </w:numPr>
        <w:jc w:val="both"/>
        <w:rPr>
          <w:rFonts w:cs="Arial"/>
        </w:rPr>
      </w:pPr>
      <w:r w:rsidRPr="53405CF7">
        <w:rPr>
          <w:rFonts w:cs="Arial"/>
        </w:rPr>
        <w:t>Whether the complaint</w:t>
      </w:r>
      <w:r w:rsidR="00B61C9F" w:rsidRPr="53405CF7">
        <w:rPr>
          <w:rFonts w:cs="Arial"/>
        </w:rPr>
        <w:t xml:space="preserve"> </w:t>
      </w:r>
      <w:r w:rsidR="00F24EC6">
        <w:rPr>
          <w:rFonts w:cs="Arial"/>
        </w:rPr>
        <w:t>is</w:t>
      </w:r>
      <w:r w:rsidR="00144C4F" w:rsidRPr="53405CF7">
        <w:rPr>
          <w:rFonts w:cs="Arial"/>
        </w:rPr>
        <w:t xml:space="preserve"> frivolous</w:t>
      </w:r>
      <w:r w:rsidR="00F24EC6">
        <w:rPr>
          <w:rFonts w:cs="Arial"/>
        </w:rPr>
        <w:t xml:space="preserve"> or</w:t>
      </w:r>
      <w:r w:rsidR="00144C4F" w:rsidRPr="53405CF7">
        <w:rPr>
          <w:rFonts w:cs="Arial"/>
        </w:rPr>
        <w:t xml:space="preserve"> vexatious </w:t>
      </w:r>
      <w:r w:rsidR="00F24EC6">
        <w:rPr>
          <w:rFonts w:cs="Arial"/>
        </w:rPr>
        <w:t>or is</w:t>
      </w:r>
      <w:r w:rsidR="00144C4F" w:rsidRPr="53405CF7">
        <w:rPr>
          <w:rFonts w:cs="Arial"/>
        </w:rPr>
        <w:t xml:space="preserve"> not made in good faith</w:t>
      </w:r>
      <w:r w:rsidR="005E38F1" w:rsidRPr="53405CF7">
        <w:rPr>
          <w:rFonts w:cs="Arial"/>
        </w:rPr>
        <w:t xml:space="preserve"> </w:t>
      </w:r>
      <w:r w:rsidR="0020321F" w:rsidRPr="53405CF7">
        <w:rPr>
          <w:rFonts w:cs="Arial"/>
        </w:rPr>
        <w:t xml:space="preserve">(the criteria </w:t>
      </w:r>
      <w:r w:rsidR="007A5786" w:rsidRPr="53405CF7">
        <w:rPr>
          <w:rFonts w:cs="Arial"/>
        </w:rPr>
        <w:t>for such decisions are at Appendix 1</w:t>
      </w:r>
      <w:r w:rsidR="004C54F7">
        <w:rPr>
          <w:rFonts w:cs="Arial"/>
        </w:rPr>
        <w:t xml:space="preserve"> of this Guide</w:t>
      </w:r>
      <w:r w:rsidR="005E38F1" w:rsidRPr="53405CF7">
        <w:rPr>
          <w:rFonts w:cs="Arial"/>
        </w:rPr>
        <w:t>)</w:t>
      </w:r>
      <w:r w:rsidR="74AE9250" w:rsidRPr="53405CF7">
        <w:rPr>
          <w:rFonts w:cs="Arial"/>
        </w:rPr>
        <w:t>.</w:t>
      </w:r>
    </w:p>
    <w:p w14:paraId="3A883B4B" w14:textId="77777777" w:rsidR="00AF75FA" w:rsidRDefault="00AF75FA" w:rsidP="00462570">
      <w:pPr>
        <w:ind w:left="720"/>
        <w:jc w:val="both"/>
        <w:rPr>
          <w:rFonts w:ascii="Arial" w:hAnsi="Arial" w:cs="Arial"/>
          <w:sz w:val="20"/>
          <w:szCs w:val="20"/>
        </w:rPr>
      </w:pPr>
    </w:p>
    <w:p w14:paraId="4DAC61C8" w14:textId="1EC71AAE" w:rsidR="00FC74CA" w:rsidRPr="006773C8" w:rsidRDefault="00FC74CA" w:rsidP="00462570">
      <w:pPr>
        <w:ind w:left="720"/>
        <w:jc w:val="both"/>
        <w:rPr>
          <w:rFonts w:ascii="Arial" w:hAnsi="Arial" w:cs="Arial"/>
          <w:sz w:val="20"/>
          <w:szCs w:val="20"/>
        </w:rPr>
      </w:pPr>
      <w:r w:rsidRPr="006773C8">
        <w:rPr>
          <w:rFonts w:ascii="Arial" w:hAnsi="Arial" w:cs="Arial"/>
          <w:sz w:val="20"/>
          <w:szCs w:val="20"/>
        </w:rPr>
        <w:t xml:space="preserve">If </w:t>
      </w:r>
      <w:r w:rsidR="007A7F2F">
        <w:rPr>
          <w:rFonts w:ascii="Arial" w:hAnsi="Arial" w:cs="Arial"/>
          <w:sz w:val="20"/>
          <w:szCs w:val="20"/>
        </w:rPr>
        <w:t>the Commission</w:t>
      </w:r>
      <w:r w:rsidR="00B0285E">
        <w:rPr>
          <w:rFonts w:ascii="Arial" w:hAnsi="Arial" w:cs="Arial"/>
          <w:sz w:val="20"/>
          <w:szCs w:val="20"/>
        </w:rPr>
        <w:t xml:space="preserve"> </w:t>
      </w:r>
      <w:r w:rsidRPr="006773C8">
        <w:rPr>
          <w:rFonts w:ascii="Arial" w:hAnsi="Arial" w:cs="Arial"/>
          <w:sz w:val="20"/>
          <w:szCs w:val="20"/>
        </w:rPr>
        <w:t xml:space="preserve">deems your complaint invalid, </w:t>
      </w:r>
      <w:r w:rsidR="000F524F">
        <w:rPr>
          <w:rFonts w:ascii="Arial" w:hAnsi="Arial" w:cs="Arial"/>
          <w:sz w:val="20"/>
          <w:szCs w:val="20"/>
        </w:rPr>
        <w:t>you will be notified of this decision and the reasons for it.</w:t>
      </w:r>
    </w:p>
    <w:p w14:paraId="02AC4A87" w14:textId="77777777" w:rsidR="0097155B" w:rsidRPr="00DF74D0" w:rsidRDefault="0097155B" w:rsidP="00462570">
      <w:pPr>
        <w:ind w:left="720"/>
        <w:jc w:val="both"/>
        <w:rPr>
          <w:rFonts w:ascii="Arial" w:hAnsi="Arial" w:cs="Arial"/>
          <w:sz w:val="20"/>
          <w:szCs w:val="20"/>
        </w:rPr>
      </w:pPr>
    </w:p>
    <w:p w14:paraId="3C69B0BF" w14:textId="1572D48E" w:rsidR="0097155B" w:rsidRPr="006773C8" w:rsidRDefault="002909C6" w:rsidP="00462570">
      <w:pPr>
        <w:ind w:left="720"/>
        <w:jc w:val="both"/>
        <w:rPr>
          <w:rFonts w:ascii="Arial" w:hAnsi="Arial" w:cs="Arial"/>
          <w:b/>
          <w:bCs/>
          <w:sz w:val="20"/>
        </w:rPr>
      </w:pPr>
      <w:r>
        <w:rPr>
          <w:rFonts w:ascii="Arial" w:hAnsi="Arial" w:cs="Arial"/>
          <w:b/>
          <w:bCs/>
          <w:sz w:val="20"/>
        </w:rPr>
        <w:t xml:space="preserve">Stage 2: </w:t>
      </w:r>
      <w:r w:rsidR="0097155B">
        <w:rPr>
          <w:rFonts w:ascii="Arial" w:hAnsi="Arial" w:cs="Arial"/>
          <w:b/>
          <w:bCs/>
          <w:sz w:val="20"/>
        </w:rPr>
        <w:t>Information gathering</w:t>
      </w:r>
    </w:p>
    <w:p w14:paraId="24B562C0" w14:textId="4B62645D" w:rsidR="00092FAF" w:rsidRPr="006773C8" w:rsidRDefault="00092FAF" w:rsidP="00462570">
      <w:pPr>
        <w:ind w:left="720"/>
        <w:jc w:val="both"/>
        <w:rPr>
          <w:rFonts w:ascii="Arial" w:hAnsi="Arial" w:cs="Arial"/>
          <w:sz w:val="20"/>
          <w:szCs w:val="20"/>
        </w:rPr>
      </w:pPr>
      <w:r w:rsidRPr="53405CF7">
        <w:rPr>
          <w:rFonts w:ascii="Arial" w:hAnsi="Arial" w:cs="Arial"/>
          <w:sz w:val="20"/>
          <w:szCs w:val="20"/>
        </w:rPr>
        <w:t xml:space="preserve">If your complaint is deemed valid, </w:t>
      </w:r>
      <w:r w:rsidR="007A7F2F">
        <w:rPr>
          <w:rFonts w:ascii="Arial" w:hAnsi="Arial" w:cs="Arial"/>
          <w:sz w:val="20"/>
          <w:szCs w:val="20"/>
        </w:rPr>
        <w:t>the Commission</w:t>
      </w:r>
      <w:r w:rsidR="000F524F" w:rsidRPr="53405CF7">
        <w:rPr>
          <w:rFonts w:ascii="Arial" w:hAnsi="Arial" w:cs="Arial"/>
          <w:sz w:val="20"/>
          <w:szCs w:val="20"/>
        </w:rPr>
        <w:t xml:space="preserve"> </w:t>
      </w:r>
      <w:r w:rsidRPr="53405CF7">
        <w:rPr>
          <w:rFonts w:ascii="Arial" w:hAnsi="Arial" w:cs="Arial"/>
          <w:sz w:val="20"/>
          <w:szCs w:val="20"/>
        </w:rPr>
        <w:t>will forward your complaint (</w:t>
      </w:r>
      <w:r w:rsidR="00ED5AD0">
        <w:rPr>
          <w:rFonts w:ascii="Arial" w:hAnsi="Arial" w:cs="Arial"/>
          <w:sz w:val="20"/>
          <w:szCs w:val="20"/>
        </w:rPr>
        <w:t>which will generally include</w:t>
      </w:r>
      <w:r w:rsidRPr="53405CF7">
        <w:rPr>
          <w:rFonts w:ascii="Arial" w:hAnsi="Arial" w:cs="Arial"/>
          <w:sz w:val="20"/>
          <w:szCs w:val="20"/>
        </w:rPr>
        <w:t xml:space="preserve"> </w:t>
      </w:r>
      <w:r w:rsidR="00D5144B">
        <w:rPr>
          <w:rFonts w:ascii="Arial" w:hAnsi="Arial" w:cs="Arial"/>
          <w:sz w:val="20"/>
          <w:szCs w:val="20"/>
        </w:rPr>
        <w:t>the complainant’s</w:t>
      </w:r>
      <w:r w:rsidRPr="53405CF7">
        <w:rPr>
          <w:rFonts w:ascii="Arial" w:hAnsi="Arial" w:cs="Arial"/>
          <w:sz w:val="20"/>
          <w:szCs w:val="20"/>
        </w:rPr>
        <w:t xml:space="preserve"> name) to the broadcaster and to any relevant third party, such as an advertiser, and they will be offered the </w:t>
      </w:r>
      <w:r w:rsidR="0002740E" w:rsidRPr="53405CF7">
        <w:rPr>
          <w:rFonts w:ascii="Arial" w:hAnsi="Arial" w:cs="Arial"/>
          <w:sz w:val="20"/>
          <w:szCs w:val="20"/>
        </w:rPr>
        <w:t xml:space="preserve">opportunity </w:t>
      </w:r>
      <w:r w:rsidRPr="53405CF7">
        <w:rPr>
          <w:rFonts w:ascii="Arial" w:hAnsi="Arial" w:cs="Arial"/>
          <w:sz w:val="20"/>
          <w:szCs w:val="20"/>
        </w:rPr>
        <w:t xml:space="preserve">to respond. </w:t>
      </w:r>
      <w:r w:rsidR="00B35878" w:rsidRPr="53405CF7">
        <w:rPr>
          <w:rFonts w:ascii="Arial" w:hAnsi="Arial" w:cs="Arial"/>
          <w:sz w:val="20"/>
          <w:szCs w:val="20"/>
        </w:rPr>
        <w:t xml:space="preserve"> </w:t>
      </w:r>
    </w:p>
    <w:p w14:paraId="5A97FFBE" w14:textId="77777777" w:rsidR="00D24F0C" w:rsidRPr="00812BE5" w:rsidRDefault="00D24F0C" w:rsidP="00462570">
      <w:pPr>
        <w:pStyle w:val="ListParagraph"/>
        <w:spacing w:line="280" w:lineRule="atLeast"/>
        <w:jc w:val="both"/>
        <w:rPr>
          <w:rFonts w:cs="Arial"/>
          <w:szCs w:val="20"/>
        </w:rPr>
      </w:pPr>
    </w:p>
    <w:p w14:paraId="3F3EB1E2" w14:textId="7167F4FF" w:rsidR="00D24F0C" w:rsidRPr="006773C8" w:rsidRDefault="00D24F0C" w:rsidP="53405CF7">
      <w:pPr>
        <w:ind w:left="720"/>
        <w:jc w:val="both"/>
        <w:rPr>
          <w:rFonts w:cs="Arial"/>
        </w:rPr>
      </w:pPr>
      <w:r w:rsidRPr="53405CF7">
        <w:rPr>
          <w:rFonts w:ascii="Arial" w:hAnsi="Arial" w:cs="Arial"/>
          <w:sz w:val="20"/>
          <w:szCs w:val="20"/>
        </w:rPr>
        <w:t xml:space="preserve">An employee of the broadcaster or an independent producer may </w:t>
      </w:r>
      <w:r w:rsidR="00F24EC6">
        <w:rPr>
          <w:rFonts w:ascii="Arial" w:hAnsi="Arial" w:cs="Arial"/>
          <w:sz w:val="20"/>
          <w:szCs w:val="20"/>
        </w:rPr>
        <w:t xml:space="preserve">also </w:t>
      </w:r>
      <w:r w:rsidRPr="53405CF7">
        <w:rPr>
          <w:rFonts w:ascii="Arial" w:hAnsi="Arial" w:cs="Arial"/>
          <w:sz w:val="20"/>
          <w:szCs w:val="20"/>
        </w:rPr>
        <w:t xml:space="preserve">request to comment on a complaint. If </w:t>
      </w:r>
      <w:r w:rsidR="007A7F2F">
        <w:rPr>
          <w:rFonts w:ascii="Arial" w:hAnsi="Arial" w:cs="Arial"/>
          <w:sz w:val="20"/>
          <w:szCs w:val="20"/>
        </w:rPr>
        <w:t>the Commission</w:t>
      </w:r>
      <w:r w:rsidR="00680173" w:rsidRPr="53405CF7">
        <w:rPr>
          <w:rFonts w:ascii="Arial" w:hAnsi="Arial" w:cs="Arial"/>
          <w:sz w:val="20"/>
          <w:szCs w:val="20"/>
        </w:rPr>
        <w:t xml:space="preserve"> </w:t>
      </w:r>
      <w:r w:rsidR="00C66C3D">
        <w:rPr>
          <w:rFonts w:ascii="Arial" w:hAnsi="Arial" w:cs="Arial"/>
          <w:sz w:val="20"/>
          <w:szCs w:val="20"/>
        </w:rPr>
        <w:t xml:space="preserve">is of the opinion </w:t>
      </w:r>
      <w:r w:rsidR="008C1087">
        <w:rPr>
          <w:rFonts w:ascii="Arial" w:hAnsi="Arial" w:cs="Arial"/>
          <w:sz w:val="20"/>
          <w:szCs w:val="20"/>
        </w:rPr>
        <w:t>the complaint</w:t>
      </w:r>
      <w:r w:rsidR="00906FC6">
        <w:rPr>
          <w:rFonts w:ascii="Arial" w:hAnsi="Arial" w:cs="Arial"/>
          <w:sz w:val="20"/>
          <w:szCs w:val="20"/>
        </w:rPr>
        <w:t xml:space="preserve"> </w:t>
      </w:r>
      <w:r w:rsidR="00C66C3D">
        <w:rPr>
          <w:rFonts w:ascii="Arial" w:hAnsi="Arial" w:cs="Arial"/>
          <w:sz w:val="20"/>
          <w:szCs w:val="20"/>
        </w:rPr>
        <w:t>may</w:t>
      </w:r>
      <w:r w:rsidR="00906FC6">
        <w:rPr>
          <w:rFonts w:ascii="Arial" w:hAnsi="Arial" w:cs="Arial"/>
          <w:sz w:val="20"/>
          <w:szCs w:val="20"/>
        </w:rPr>
        <w:t xml:space="preserve"> adversely affect </w:t>
      </w:r>
      <w:r w:rsidRPr="53405CF7">
        <w:rPr>
          <w:rFonts w:ascii="Arial" w:hAnsi="Arial" w:cs="Arial"/>
          <w:sz w:val="20"/>
          <w:szCs w:val="20"/>
        </w:rPr>
        <w:t>the interests of</w:t>
      </w:r>
      <w:r w:rsidR="00906FC6">
        <w:rPr>
          <w:rFonts w:ascii="Arial" w:hAnsi="Arial" w:cs="Arial"/>
          <w:sz w:val="20"/>
          <w:szCs w:val="20"/>
        </w:rPr>
        <w:t xml:space="preserve"> an</w:t>
      </w:r>
      <w:r w:rsidRPr="53405CF7">
        <w:rPr>
          <w:rFonts w:ascii="Arial" w:hAnsi="Arial" w:cs="Arial"/>
          <w:sz w:val="20"/>
          <w:szCs w:val="20"/>
        </w:rPr>
        <w:t xml:space="preserve"> employee </w:t>
      </w:r>
      <w:r w:rsidR="00906FC6">
        <w:rPr>
          <w:rFonts w:ascii="Arial" w:hAnsi="Arial" w:cs="Arial"/>
          <w:sz w:val="20"/>
          <w:szCs w:val="20"/>
        </w:rPr>
        <w:t>o</w:t>
      </w:r>
      <w:r w:rsidR="007E2A55">
        <w:rPr>
          <w:rFonts w:ascii="Arial" w:hAnsi="Arial" w:cs="Arial"/>
          <w:sz w:val="20"/>
          <w:szCs w:val="20"/>
        </w:rPr>
        <w:t>f the broadcaster or an independent producer</w:t>
      </w:r>
      <w:r w:rsidR="00265E06">
        <w:rPr>
          <w:rFonts w:ascii="Arial" w:hAnsi="Arial" w:cs="Arial"/>
          <w:sz w:val="20"/>
          <w:szCs w:val="20"/>
        </w:rPr>
        <w:t xml:space="preserve">, </w:t>
      </w:r>
      <w:r w:rsidR="002E2084">
        <w:rPr>
          <w:rFonts w:ascii="Arial" w:hAnsi="Arial" w:cs="Arial"/>
          <w:sz w:val="20"/>
          <w:szCs w:val="20"/>
        </w:rPr>
        <w:t>the employee or producer concerned</w:t>
      </w:r>
      <w:r w:rsidRPr="53405CF7">
        <w:rPr>
          <w:rFonts w:ascii="Arial" w:hAnsi="Arial" w:cs="Arial"/>
          <w:sz w:val="20"/>
          <w:szCs w:val="20"/>
        </w:rPr>
        <w:t xml:space="preserve"> will be given the opportunity to </w:t>
      </w:r>
      <w:r w:rsidR="002E2084">
        <w:rPr>
          <w:rFonts w:ascii="Arial" w:hAnsi="Arial" w:cs="Arial"/>
          <w:sz w:val="20"/>
          <w:szCs w:val="20"/>
        </w:rPr>
        <w:t>make submissions on the complaint.</w:t>
      </w:r>
      <w:r w:rsidR="00053B96" w:rsidRPr="53405CF7">
        <w:rPr>
          <w:rFonts w:ascii="Arial" w:hAnsi="Arial" w:cs="Arial"/>
          <w:sz w:val="20"/>
          <w:szCs w:val="20"/>
        </w:rPr>
        <w:t xml:space="preserve"> </w:t>
      </w:r>
      <w:r w:rsidRPr="53405CF7">
        <w:rPr>
          <w:rFonts w:ascii="Arial" w:hAnsi="Arial" w:cs="Arial"/>
          <w:sz w:val="20"/>
          <w:szCs w:val="20"/>
        </w:rPr>
        <w:t xml:space="preserve"> Please note the onus is on the employee or the producer to make this request to </w:t>
      </w:r>
      <w:r w:rsidR="005639CD">
        <w:rPr>
          <w:rFonts w:ascii="Arial" w:hAnsi="Arial" w:cs="Arial"/>
          <w:sz w:val="20"/>
          <w:szCs w:val="20"/>
        </w:rPr>
        <w:t>the Commission</w:t>
      </w:r>
      <w:r w:rsidR="00053B96" w:rsidRPr="53405CF7">
        <w:rPr>
          <w:rFonts w:ascii="Arial" w:hAnsi="Arial" w:cs="Arial"/>
          <w:sz w:val="20"/>
          <w:szCs w:val="20"/>
        </w:rPr>
        <w:t xml:space="preserve">. </w:t>
      </w:r>
    </w:p>
    <w:p w14:paraId="06A668D0" w14:textId="77777777" w:rsidR="00047D6F" w:rsidRPr="006773C8" w:rsidRDefault="00047D6F" w:rsidP="00462570">
      <w:pPr>
        <w:ind w:left="720"/>
        <w:jc w:val="both"/>
        <w:rPr>
          <w:rFonts w:ascii="Arial" w:hAnsi="Arial" w:cs="Arial"/>
          <w:sz w:val="20"/>
          <w:szCs w:val="20"/>
        </w:rPr>
      </w:pPr>
    </w:p>
    <w:p w14:paraId="7F5DBC2F" w14:textId="6838ADC5" w:rsidR="00047D6F" w:rsidRPr="006773C8" w:rsidRDefault="00047D6F" w:rsidP="00462570">
      <w:pPr>
        <w:ind w:left="720"/>
        <w:jc w:val="both"/>
        <w:rPr>
          <w:rFonts w:cs="Arial"/>
          <w:szCs w:val="20"/>
        </w:rPr>
      </w:pPr>
      <w:r w:rsidRPr="006773C8">
        <w:rPr>
          <w:rFonts w:ascii="Arial" w:hAnsi="Arial" w:cs="Arial"/>
          <w:sz w:val="20"/>
          <w:szCs w:val="20"/>
        </w:rPr>
        <w:t xml:space="preserve">When the complaint </w:t>
      </w:r>
      <w:r w:rsidR="00680173">
        <w:rPr>
          <w:rFonts w:ascii="Arial" w:hAnsi="Arial" w:cs="Arial"/>
          <w:sz w:val="20"/>
          <w:szCs w:val="20"/>
        </w:rPr>
        <w:t xml:space="preserve">relates to an </w:t>
      </w:r>
      <w:r w:rsidRPr="006773C8">
        <w:rPr>
          <w:rFonts w:ascii="Arial" w:hAnsi="Arial" w:cs="Arial"/>
          <w:sz w:val="20"/>
          <w:szCs w:val="20"/>
        </w:rPr>
        <w:t>advertisement</w:t>
      </w:r>
      <w:r w:rsidR="009D1E48">
        <w:rPr>
          <w:rFonts w:ascii="Arial" w:hAnsi="Arial" w:cs="Arial"/>
          <w:sz w:val="20"/>
          <w:szCs w:val="20"/>
        </w:rPr>
        <w:t>,</w:t>
      </w:r>
      <w:r w:rsidR="00AB1899">
        <w:rPr>
          <w:rFonts w:ascii="Arial" w:hAnsi="Arial" w:cs="Arial"/>
          <w:sz w:val="20"/>
          <w:szCs w:val="20"/>
        </w:rPr>
        <w:t xml:space="preserve"> </w:t>
      </w:r>
      <w:r w:rsidR="00384E0A">
        <w:rPr>
          <w:rFonts w:ascii="Arial" w:hAnsi="Arial" w:cs="Arial"/>
          <w:sz w:val="20"/>
          <w:szCs w:val="20"/>
        </w:rPr>
        <w:t>to another</w:t>
      </w:r>
      <w:r w:rsidR="000F5AF2">
        <w:rPr>
          <w:rFonts w:ascii="Arial" w:hAnsi="Arial" w:cs="Arial"/>
          <w:sz w:val="20"/>
          <w:szCs w:val="20"/>
        </w:rPr>
        <w:t xml:space="preserve"> </w:t>
      </w:r>
      <w:r w:rsidR="00AB1899">
        <w:rPr>
          <w:rFonts w:ascii="Arial" w:hAnsi="Arial" w:cs="Arial"/>
          <w:sz w:val="20"/>
          <w:szCs w:val="20"/>
        </w:rPr>
        <w:t>comm</w:t>
      </w:r>
      <w:r w:rsidR="000F5AF2">
        <w:rPr>
          <w:rFonts w:ascii="Arial" w:hAnsi="Arial" w:cs="Arial"/>
          <w:sz w:val="20"/>
          <w:szCs w:val="20"/>
        </w:rPr>
        <w:t>ercial communication</w:t>
      </w:r>
      <w:r w:rsidRPr="006773C8">
        <w:rPr>
          <w:rFonts w:ascii="Arial" w:hAnsi="Arial" w:cs="Arial"/>
          <w:sz w:val="20"/>
          <w:szCs w:val="20"/>
        </w:rPr>
        <w:t xml:space="preserve"> </w:t>
      </w:r>
      <w:r w:rsidR="000F5AF2">
        <w:rPr>
          <w:rFonts w:ascii="Arial" w:hAnsi="Arial" w:cs="Arial"/>
          <w:sz w:val="20"/>
          <w:szCs w:val="20"/>
        </w:rPr>
        <w:t>or</w:t>
      </w:r>
      <w:r w:rsidRPr="006773C8">
        <w:rPr>
          <w:rFonts w:ascii="Arial" w:hAnsi="Arial" w:cs="Arial"/>
          <w:sz w:val="20"/>
          <w:szCs w:val="20"/>
        </w:rPr>
        <w:t xml:space="preserve"> </w:t>
      </w:r>
      <w:r w:rsidR="00384E0A">
        <w:rPr>
          <w:rFonts w:ascii="Arial" w:hAnsi="Arial" w:cs="Arial"/>
          <w:sz w:val="20"/>
          <w:szCs w:val="20"/>
        </w:rPr>
        <w:t xml:space="preserve">to </w:t>
      </w:r>
      <w:r w:rsidR="009D1E48">
        <w:rPr>
          <w:rFonts w:ascii="Arial" w:hAnsi="Arial" w:cs="Arial"/>
          <w:sz w:val="20"/>
          <w:szCs w:val="20"/>
        </w:rPr>
        <w:t xml:space="preserve">a </w:t>
      </w:r>
      <w:r w:rsidRPr="006773C8">
        <w:rPr>
          <w:rFonts w:ascii="Arial" w:hAnsi="Arial" w:cs="Arial"/>
          <w:sz w:val="20"/>
          <w:szCs w:val="20"/>
        </w:rPr>
        <w:t xml:space="preserve">public service announcement, </w:t>
      </w:r>
      <w:r w:rsidR="005639CD">
        <w:rPr>
          <w:rFonts w:ascii="Arial" w:hAnsi="Arial" w:cs="Arial"/>
          <w:sz w:val="20"/>
          <w:szCs w:val="20"/>
        </w:rPr>
        <w:t>the Commission</w:t>
      </w:r>
      <w:r w:rsidR="00F04633">
        <w:rPr>
          <w:rFonts w:ascii="Arial" w:hAnsi="Arial" w:cs="Arial"/>
          <w:sz w:val="20"/>
          <w:szCs w:val="20"/>
        </w:rPr>
        <w:t xml:space="preserve"> </w:t>
      </w:r>
      <w:r w:rsidRPr="006773C8">
        <w:rPr>
          <w:rFonts w:ascii="Arial" w:hAnsi="Arial" w:cs="Arial"/>
          <w:sz w:val="20"/>
          <w:szCs w:val="20"/>
        </w:rPr>
        <w:t xml:space="preserve">will afford the person responsible for submitting the </w:t>
      </w:r>
      <w:r w:rsidR="006876BE">
        <w:rPr>
          <w:rFonts w:ascii="Arial" w:hAnsi="Arial" w:cs="Arial"/>
          <w:sz w:val="20"/>
          <w:szCs w:val="20"/>
        </w:rPr>
        <w:t>content</w:t>
      </w:r>
      <w:r w:rsidRPr="006773C8">
        <w:rPr>
          <w:rFonts w:ascii="Arial" w:hAnsi="Arial" w:cs="Arial"/>
          <w:sz w:val="20"/>
          <w:szCs w:val="20"/>
        </w:rPr>
        <w:t xml:space="preserve"> an opportunity to make submissions in relation to </w:t>
      </w:r>
      <w:r w:rsidR="006876BE">
        <w:rPr>
          <w:rFonts w:ascii="Arial" w:hAnsi="Arial" w:cs="Arial"/>
          <w:sz w:val="20"/>
          <w:szCs w:val="20"/>
        </w:rPr>
        <w:t>it.</w:t>
      </w:r>
    </w:p>
    <w:p w14:paraId="6A4ACCF8" w14:textId="77777777" w:rsidR="00047D6F" w:rsidRPr="006773C8" w:rsidRDefault="00047D6F" w:rsidP="00462570">
      <w:pPr>
        <w:ind w:left="720"/>
        <w:jc w:val="both"/>
        <w:rPr>
          <w:rFonts w:cs="Arial"/>
          <w:szCs w:val="20"/>
        </w:rPr>
      </w:pPr>
    </w:p>
    <w:p w14:paraId="03504B06" w14:textId="2EACBA33" w:rsidR="007A5F29" w:rsidRPr="006773C8" w:rsidRDefault="005639CD" w:rsidP="53405CF7">
      <w:pPr>
        <w:ind w:left="720"/>
        <w:jc w:val="both"/>
        <w:rPr>
          <w:rFonts w:cs="Arial"/>
        </w:rPr>
      </w:pPr>
      <w:r>
        <w:rPr>
          <w:rFonts w:ascii="Arial" w:hAnsi="Arial" w:cs="Arial"/>
          <w:sz w:val="20"/>
          <w:szCs w:val="20"/>
        </w:rPr>
        <w:t>The Commission</w:t>
      </w:r>
      <w:r w:rsidR="005C32E5" w:rsidRPr="53405CF7">
        <w:rPr>
          <w:rFonts w:ascii="Arial" w:hAnsi="Arial" w:cs="Arial"/>
          <w:sz w:val="20"/>
          <w:szCs w:val="20"/>
        </w:rPr>
        <w:t xml:space="preserve"> will send you any response received from the broadcaster </w:t>
      </w:r>
      <w:r w:rsidR="009D1E48">
        <w:rPr>
          <w:rFonts w:ascii="Arial" w:hAnsi="Arial" w:cs="Arial"/>
          <w:sz w:val="20"/>
          <w:szCs w:val="20"/>
        </w:rPr>
        <w:t>and from any relevant</w:t>
      </w:r>
      <w:r w:rsidR="005C32E5" w:rsidRPr="53405CF7">
        <w:rPr>
          <w:rFonts w:ascii="Arial" w:hAnsi="Arial" w:cs="Arial"/>
          <w:sz w:val="20"/>
          <w:szCs w:val="20"/>
        </w:rPr>
        <w:t xml:space="preserve"> third party</w:t>
      </w:r>
      <w:r w:rsidR="009D1E48">
        <w:rPr>
          <w:rFonts w:ascii="Arial" w:hAnsi="Arial" w:cs="Arial"/>
          <w:sz w:val="20"/>
          <w:szCs w:val="20"/>
        </w:rPr>
        <w:t>.</w:t>
      </w:r>
      <w:r w:rsidR="005C32E5" w:rsidRPr="53405CF7">
        <w:rPr>
          <w:rFonts w:ascii="Arial" w:hAnsi="Arial" w:cs="Arial"/>
          <w:sz w:val="20"/>
          <w:szCs w:val="20"/>
        </w:rPr>
        <w:t xml:space="preserve"> </w:t>
      </w:r>
      <w:r w:rsidR="009D1E48">
        <w:rPr>
          <w:rFonts w:ascii="Arial" w:hAnsi="Arial" w:cs="Arial"/>
          <w:sz w:val="20"/>
          <w:szCs w:val="20"/>
        </w:rPr>
        <w:t>I</w:t>
      </w:r>
      <w:r w:rsidR="002F5233" w:rsidRPr="53405CF7">
        <w:rPr>
          <w:rFonts w:ascii="Arial" w:hAnsi="Arial" w:cs="Arial"/>
          <w:sz w:val="20"/>
          <w:szCs w:val="20"/>
        </w:rPr>
        <w:t>f you are satisfied with the response</w:t>
      </w:r>
      <w:r w:rsidR="009D1E48">
        <w:rPr>
          <w:rFonts w:ascii="Arial" w:hAnsi="Arial" w:cs="Arial"/>
          <w:sz w:val="20"/>
          <w:szCs w:val="20"/>
        </w:rPr>
        <w:t>(s)</w:t>
      </w:r>
      <w:r w:rsidR="008E1D1C">
        <w:rPr>
          <w:rFonts w:ascii="Arial" w:hAnsi="Arial" w:cs="Arial"/>
          <w:sz w:val="20"/>
          <w:szCs w:val="20"/>
        </w:rPr>
        <w:t xml:space="preserve">, you </w:t>
      </w:r>
      <w:r w:rsidR="009D1E48">
        <w:rPr>
          <w:rFonts w:ascii="Arial" w:hAnsi="Arial" w:cs="Arial"/>
          <w:sz w:val="20"/>
          <w:szCs w:val="20"/>
        </w:rPr>
        <w:t>may withdraw or</w:t>
      </w:r>
      <w:r w:rsidR="005C32E5" w:rsidRPr="53405CF7">
        <w:rPr>
          <w:rFonts w:ascii="Arial" w:hAnsi="Arial" w:cs="Arial"/>
          <w:sz w:val="20"/>
          <w:szCs w:val="20"/>
        </w:rPr>
        <w:t xml:space="preserve"> close your complaint</w:t>
      </w:r>
      <w:r w:rsidR="00D92D6E">
        <w:rPr>
          <w:rFonts w:ascii="Arial" w:hAnsi="Arial" w:cs="Arial"/>
          <w:sz w:val="20"/>
          <w:szCs w:val="20"/>
        </w:rPr>
        <w:t xml:space="preserve"> by notification to </w:t>
      </w:r>
      <w:r w:rsidR="000D52DC">
        <w:rPr>
          <w:rFonts w:ascii="Arial" w:hAnsi="Arial" w:cs="Arial"/>
          <w:sz w:val="20"/>
          <w:szCs w:val="20"/>
        </w:rPr>
        <w:t>the Commission</w:t>
      </w:r>
      <w:r w:rsidR="00D92D6E">
        <w:rPr>
          <w:rFonts w:ascii="Arial" w:hAnsi="Arial" w:cs="Arial"/>
          <w:sz w:val="20"/>
          <w:szCs w:val="20"/>
        </w:rPr>
        <w:t xml:space="preserve">.  If you are not satisfied with the response, you </w:t>
      </w:r>
      <w:r w:rsidR="00AC2C63">
        <w:rPr>
          <w:rFonts w:ascii="Arial" w:hAnsi="Arial" w:cs="Arial"/>
          <w:sz w:val="20"/>
          <w:szCs w:val="20"/>
        </w:rPr>
        <w:t xml:space="preserve">can indicate to </w:t>
      </w:r>
      <w:r w:rsidR="000D52DC">
        <w:rPr>
          <w:rFonts w:ascii="Arial" w:hAnsi="Arial" w:cs="Arial"/>
          <w:sz w:val="20"/>
          <w:szCs w:val="20"/>
        </w:rPr>
        <w:t>the Commission</w:t>
      </w:r>
      <w:r w:rsidR="00AC2C63">
        <w:rPr>
          <w:rFonts w:ascii="Arial" w:hAnsi="Arial" w:cs="Arial"/>
          <w:sz w:val="20"/>
          <w:szCs w:val="20"/>
        </w:rPr>
        <w:t xml:space="preserve"> that you wish to </w:t>
      </w:r>
      <w:r w:rsidR="005C32E5" w:rsidRPr="53405CF7">
        <w:rPr>
          <w:rFonts w:ascii="Arial" w:hAnsi="Arial" w:cs="Arial"/>
          <w:sz w:val="20"/>
          <w:szCs w:val="20"/>
        </w:rPr>
        <w:t>continue with the</w:t>
      </w:r>
      <w:r w:rsidR="00554097">
        <w:rPr>
          <w:rFonts w:ascii="Arial" w:hAnsi="Arial" w:cs="Arial"/>
          <w:sz w:val="20"/>
          <w:szCs w:val="20"/>
        </w:rPr>
        <w:t xml:space="preserve"> complaint procedure</w:t>
      </w:r>
      <w:r w:rsidR="005C32E5" w:rsidRPr="53405CF7">
        <w:rPr>
          <w:rFonts w:ascii="Arial" w:hAnsi="Arial" w:cs="Arial"/>
          <w:sz w:val="20"/>
          <w:szCs w:val="20"/>
        </w:rPr>
        <w:t xml:space="preserve">.  </w:t>
      </w:r>
      <w:r w:rsidR="00C44974" w:rsidRPr="53405CF7">
        <w:rPr>
          <w:rFonts w:ascii="Arial" w:hAnsi="Arial" w:cs="Arial"/>
          <w:sz w:val="20"/>
          <w:szCs w:val="20"/>
        </w:rPr>
        <w:t>You are</w:t>
      </w:r>
      <w:r w:rsidR="007A5F29" w:rsidRPr="53405CF7">
        <w:rPr>
          <w:rFonts w:ascii="Arial" w:hAnsi="Arial" w:cs="Arial"/>
          <w:sz w:val="20"/>
          <w:szCs w:val="20"/>
        </w:rPr>
        <w:t xml:space="preserve"> not required to provide any extra details or respond to the points raised by the broadcaster</w:t>
      </w:r>
      <w:r w:rsidR="00C44974" w:rsidRPr="53405CF7">
        <w:rPr>
          <w:rFonts w:ascii="Arial" w:hAnsi="Arial" w:cs="Arial"/>
          <w:sz w:val="20"/>
          <w:szCs w:val="20"/>
        </w:rPr>
        <w:t xml:space="preserve"> or third party</w:t>
      </w:r>
      <w:r w:rsidR="007A5F29" w:rsidRPr="53405CF7">
        <w:rPr>
          <w:rFonts w:ascii="Arial" w:hAnsi="Arial" w:cs="Arial"/>
          <w:sz w:val="20"/>
          <w:szCs w:val="20"/>
        </w:rPr>
        <w:t xml:space="preserve">. </w:t>
      </w:r>
      <w:r w:rsidR="00F84E94" w:rsidRPr="53405CF7">
        <w:rPr>
          <w:rFonts w:ascii="Arial" w:hAnsi="Arial" w:cs="Arial"/>
          <w:sz w:val="20"/>
          <w:szCs w:val="20"/>
        </w:rPr>
        <w:t xml:space="preserve"> </w:t>
      </w:r>
      <w:r w:rsidR="007A5F29" w:rsidRPr="53405CF7">
        <w:rPr>
          <w:rFonts w:ascii="Arial" w:hAnsi="Arial" w:cs="Arial"/>
          <w:sz w:val="20"/>
          <w:szCs w:val="20"/>
        </w:rPr>
        <w:t xml:space="preserve">If </w:t>
      </w:r>
      <w:r w:rsidR="00C44974" w:rsidRPr="53405CF7">
        <w:rPr>
          <w:rFonts w:ascii="Arial" w:hAnsi="Arial" w:cs="Arial"/>
          <w:sz w:val="20"/>
          <w:szCs w:val="20"/>
        </w:rPr>
        <w:t>you</w:t>
      </w:r>
      <w:r w:rsidR="007A5F29" w:rsidRPr="53405CF7">
        <w:rPr>
          <w:rFonts w:ascii="Arial" w:hAnsi="Arial" w:cs="Arial"/>
          <w:sz w:val="20"/>
          <w:szCs w:val="20"/>
        </w:rPr>
        <w:t xml:space="preserve"> decide to respond, a copy of any response provided will then be sent to the broadcaster </w:t>
      </w:r>
      <w:r w:rsidR="00C44974" w:rsidRPr="53405CF7">
        <w:rPr>
          <w:rFonts w:ascii="Arial" w:hAnsi="Arial" w:cs="Arial"/>
          <w:sz w:val="20"/>
          <w:szCs w:val="20"/>
        </w:rPr>
        <w:t xml:space="preserve">and third party, if applicable, </w:t>
      </w:r>
      <w:r w:rsidR="007A5F29" w:rsidRPr="53405CF7">
        <w:rPr>
          <w:rFonts w:ascii="Arial" w:hAnsi="Arial" w:cs="Arial"/>
          <w:sz w:val="20"/>
          <w:szCs w:val="20"/>
        </w:rPr>
        <w:t xml:space="preserve">and correspondence between the complaint parties will continue until either of the parties has concluded making submissions or </w:t>
      </w:r>
      <w:r w:rsidR="000D52DC">
        <w:rPr>
          <w:rFonts w:ascii="Arial" w:hAnsi="Arial" w:cs="Arial"/>
          <w:sz w:val="20"/>
          <w:szCs w:val="20"/>
        </w:rPr>
        <w:t>the Commission</w:t>
      </w:r>
      <w:r w:rsidR="005E6B31" w:rsidRPr="53405CF7">
        <w:rPr>
          <w:rFonts w:ascii="Arial" w:hAnsi="Arial" w:cs="Arial"/>
          <w:sz w:val="20"/>
          <w:szCs w:val="20"/>
        </w:rPr>
        <w:t xml:space="preserve"> </w:t>
      </w:r>
      <w:r w:rsidR="007A5F29" w:rsidRPr="53405CF7">
        <w:rPr>
          <w:rFonts w:ascii="Arial" w:hAnsi="Arial" w:cs="Arial"/>
          <w:sz w:val="20"/>
          <w:szCs w:val="20"/>
        </w:rPr>
        <w:t xml:space="preserve">determines that sufficient information has been provided such that </w:t>
      </w:r>
      <w:r w:rsidR="00384E0A">
        <w:rPr>
          <w:rFonts w:ascii="Arial" w:hAnsi="Arial" w:cs="Arial"/>
          <w:sz w:val="20"/>
          <w:szCs w:val="20"/>
        </w:rPr>
        <w:t xml:space="preserve">a report </w:t>
      </w:r>
      <w:r w:rsidR="00017B88">
        <w:rPr>
          <w:rFonts w:ascii="Arial" w:hAnsi="Arial" w:cs="Arial"/>
          <w:sz w:val="20"/>
          <w:szCs w:val="20"/>
        </w:rPr>
        <w:t>may</w:t>
      </w:r>
      <w:r w:rsidR="00384E0A">
        <w:rPr>
          <w:rFonts w:ascii="Arial" w:hAnsi="Arial" w:cs="Arial"/>
          <w:sz w:val="20"/>
          <w:szCs w:val="20"/>
        </w:rPr>
        <w:t xml:space="preserve"> be prepared to </w:t>
      </w:r>
      <w:r w:rsidR="00E60320">
        <w:rPr>
          <w:rFonts w:ascii="Arial" w:hAnsi="Arial" w:cs="Arial"/>
          <w:sz w:val="20"/>
          <w:szCs w:val="20"/>
        </w:rPr>
        <w:t>the Commission.</w:t>
      </w:r>
      <w:r w:rsidR="007A5F29" w:rsidRPr="53405CF7">
        <w:rPr>
          <w:rFonts w:ascii="Arial" w:hAnsi="Arial" w:cs="Arial"/>
          <w:sz w:val="20"/>
          <w:szCs w:val="20"/>
        </w:rPr>
        <w:t xml:space="preserve"> </w:t>
      </w:r>
    </w:p>
    <w:p w14:paraId="0FB19201" w14:textId="77777777" w:rsidR="0097155B" w:rsidRPr="00812BE5" w:rsidRDefault="0097155B" w:rsidP="00462570">
      <w:pPr>
        <w:ind w:left="720"/>
        <w:jc w:val="both"/>
        <w:rPr>
          <w:rFonts w:ascii="Arial" w:hAnsi="Arial" w:cs="Arial"/>
          <w:sz w:val="20"/>
          <w:szCs w:val="20"/>
        </w:rPr>
      </w:pPr>
    </w:p>
    <w:p w14:paraId="67318B27" w14:textId="337015D6" w:rsidR="0097155B" w:rsidRPr="006773C8" w:rsidRDefault="002909C6" w:rsidP="00462570">
      <w:pPr>
        <w:ind w:left="720"/>
        <w:jc w:val="both"/>
        <w:rPr>
          <w:rFonts w:ascii="Arial" w:hAnsi="Arial" w:cs="Arial"/>
          <w:b/>
          <w:bCs/>
          <w:sz w:val="20"/>
        </w:rPr>
      </w:pPr>
      <w:r w:rsidRPr="2FE99921">
        <w:rPr>
          <w:rFonts w:ascii="Arial" w:hAnsi="Arial" w:cs="Arial"/>
          <w:b/>
          <w:bCs/>
          <w:sz w:val="20"/>
          <w:szCs w:val="20"/>
        </w:rPr>
        <w:t xml:space="preserve">Stage 3: </w:t>
      </w:r>
      <w:r w:rsidR="00C42C46" w:rsidRPr="2FE99921">
        <w:rPr>
          <w:rFonts w:ascii="Arial" w:hAnsi="Arial" w:cs="Arial"/>
          <w:b/>
          <w:bCs/>
          <w:sz w:val="20"/>
          <w:szCs w:val="20"/>
        </w:rPr>
        <w:t>Advi</w:t>
      </w:r>
      <w:r w:rsidR="003F78C5" w:rsidRPr="2FE99921">
        <w:rPr>
          <w:rFonts w:ascii="Arial" w:hAnsi="Arial" w:cs="Arial"/>
          <w:b/>
          <w:bCs/>
          <w:sz w:val="20"/>
          <w:szCs w:val="20"/>
        </w:rPr>
        <w:t>ce</w:t>
      </w:r>
      <w:r w:rsidR="008865F7" w:rsidRPr="2FE99921">
        <w:rPr>
          <w:rFonts w:ascii="Arial" w:hAnsi="Arial" w:cs="Arial"/>
          <w:b/>
          <w:bCs/>
          <w:sz w:val="20"/>
          <w:szCs w:val="20"/>
        </w:rPr>
        <w:t xml:space="preserve"> of the BCAC</w:t>
      </w:r>
    </w:p>
    <w:p w14:paraId="06CFAEF2" w14:textId="3655347F" w:rsidR="001619C6" w:rsidRDefault="00275BF5" w:rsidP="00462570">
      <w:pPr>
        <w:spacing w:line="280" w:lineRule="exact"/>
        <w:ind w:left="720"/>
        <w:jc w:val="both"/>
        <w:rPr>
          <w:rFonts w:ascii="Arial" w:hAnsi="Arial" w:cs="Arial"/>
          <w:sz w:val="20"/>
          <w:szCs w:val="20"/>
        </w:rPr>
      </w:pPr>
      <w:r>
        <w:rPr>
          <w:rFonts w:ascii="Arial" w:hAnsi="Arial" w:cs="Arial"/>
          <w:sz w:val="20"/>
          <w:szCs w:val="20"/>
        </w:rPr>
        <w:t xml:space="preserve">The Broadcasting Complaints Advisory Committee (BCAC) </w:t>
      </w:r>
      <w:r w:rsidR="00227026">
        <w:rPr>
          <w:rFonts w:ascii="Arial" w:hAnsi="Arial" w:cs="Arial"/>
          <w:sz w:val="20"/>
          <w:szCs w:val="20"/>
        </w:rPr>
        <w:t xml:space="preserve">will consider your complaint and provide </w:t>
      </w:r>
      <w:r w:rsidR="009D1E48">
        <w:rPr>
          <w:rFonts w:ascii="Arial" w:hAnsi="Arial" w:cs="Arial"/>
          <w:sz w:val="20"/>
          <w:szCs w:val="20"/>
        </w:rPr>
        <w:t>advice</w:t>
      </w:r>
      <w:r w:rsidR="00227026">
        <w:rPr>
          <w:rFonts w:ascii="Arial" w:hAnsi="Arial" w:cs="Arial"/>
          <w:sz w:val="20"/>
          <w:szCs w:val="20"/>
        </w:rPr>
        <w:t xml:space="preserve"> to the Commission</w:t>
      </w:r>
      <w:r w:rsidR="009D1E48">
        <w:rPr>
          <w:rFonts w:ascii="Arial" w:hAnsi="Arial" w:cs="Arial"/>
          <w:sz w:val="20"/>
          <w:szCs w:val="20"/>
        </w:rPr>
        <w:t xml:space="preserve"> in relation to </w:t>
      </w:r>
      <w:r w:rsidR="00384E0A">
        <w:rPr>
          <w:rFonts w:ascii="Arial" w:hAnsi="Arial" w:cs="Arial"/>
          <w:sz w:val="20"/>
          <w:szCs w:val="20"/>
        </w:rPr>
        <w:t>the matters raised by the complaint</w:t>
      </w:r>
      <w:r w:rsidR="001619C6">
        <w:rPr>
          <w:rFonts w:ascii="Arial" w:hAnsi="Arial" w:cs="Arial"/>
          <w:sz w:val="20"/>
          <w:szCs w:val="20"/>
        </w:rPr>
        <w:t xml:space="preserve">.  </w:t>
      </w:r>
      <w:r w:rsidR="003672E9">
        <w:rPr>
          <w:rFonts w:ascii="Arial" w:hAnsi="Arial" w:cs="Arial"/>
          <w:sz w:val="20"/>
          <w:szCs w:val="20"/>
        </w:rPr>
        <w:t xml:space="preserve">The BCAC is an advisory committee established </w:t>
      </w:r>
      <w:r w:rsidR="0011152B">
        <w:rPr>
          <w:rFonts w:ascii="Arial" w:hAnsi="Arial" w:cs="Arial"/>
          <w:sz w:val="20"/>
          <w:szCs w:val="20"/>
        </w:rPr>
        <w:t xml:space="preserve">by </w:t>
      </w:r>
      <w:r w:rsidR="00C879E1">
        <w:rPr>
          <w:rFonts w:ascii="Arial" w:hAnsi="Arial" w:cs="Arial"/>
          <w:sz w:val="20"/>
          <w:szCs w:val="20"/>
        </w:rPr>
        <w:t>the Commission</w:t>
      </w:r>
      <w:r w:rsidR="00C02BC6">
        <w:rPr>
          <w:rFonts w:ascii="Arial" w:hAnsi="Arial" w:cs="Arial"/>
          <w:sz w:val="20"/>
          <w:szCs w:val="20"/>
        </w:rPr>
        <w:t>, pursuant to section 19</w:t>
      </w:r>
      <w:r w:rsidR="00BE05F1">
        <w:rPr>
          <w:rFonts w:ascii="Arial" w:hAnsi="Arial" w:cs="Arial"/>
          <w:sz w:val="20"/>
          <w:szCs w:val="20"/>
        </w:rPr>
        <w:t xml:space="preserve"> </w:t>
      </w:r>
      <w:r w:rsidR="00C02BC6">
        <w:rPr>
          <w:rFonts w:ascii="Arial" w:hAnsi="Arial" w:cs="Arial"/>
          <w:sz w:val="20"/>
          <w:szCs w:val="20"/>
        </w:rPr>
        <w:t>of the 2022 Act,</w:t>
      </w:r>
      <w:r w:rsidR="009D1E48">
        <w:rPr>
          <w:rFonts w:ascii="Arial" w:hAnsi="Arial" w:cs="Arial"/>
          <w:sz w:val="20"/>
          <w:szCs w:val="20"/>
        </w:rPr>
        <w:t xml:space="preserve"> which will be</w:t>
      </w:r>
      <w:r w:rsidR="004D67A7">
        <w:rPr>
          <w:rFonts w:ascii="Arial" w:hAnsi="Arial" w:cs="Arial"/>
          <w:sz w:val="20"/>
          <w:szCs w:val="20"/>
        </w:rPr>
        <w:t xml:space="preserve"> </w:t>
      </w:r>
      <w:r w:rsidR="008B47B3">
        <w:rPr>
          <w:rFonts w:ascii="Arial" w:hAnsi="Arial" w:cs="Arial"/>
          <w:sz w:val="20"/>
          <w:szCs w:val="20"/>
        </w:rPr>
        <w:t xml:space="preserve">comprised of </w:t>
      </w:r>
      <w:r w:rsidR="0054277A">
        <w:rPr>
          <w:rFonts w:ascii="Arial" w:hAnsi="Arial" w:cs="Arial"/>
          <w:sz w:val="20"/>
          <w:szCs w:val="20"/>
        </w:rPr>
        <w:t>five (</w:t>
      </w:r>
      <w:r w:rsidR="00021CB7">
        <w:rPr>
          <w:rFonts w:ascii="Arial" w:hAnsi="Arial" w:cs="Arial"/>
          <w:sz w:val="20"/>
          <w:szCs w:val="20"/>
        </w:rPr>
        <w:t>5</w:t>
      </w:r>
      <w:r w:rsidR="0054277A">
        <w:rPr>
          <w:rFonts w:ascii="Arial" w:hAnsi="Arial" w:cs="Arial"/>
          <w:sz w:val="20"/>
          <w:szCs w:val="20"/>
        </w:rPr>
        <w:t>)</w:t>
      </w:r>
      <w:r w:rsidR="00544D1C" w:rsidRPr="00524EFA">
        <w:rPr>
          <w:rFonts w:ascii="Arial" w:hAnsi="Arial" w:cs="Arial"/>
          <w:sz w:val="20"/>
          <w:szCs w:val="20"/>
        </w:rPr>
        <w:t xml:space="preserve"> members</w:t>
      </w:r>
      <w:r w:rsidR="0054277A">
        <w:rPr>
          <w:rFonts w:ascii="Arial" w:hAnsi="Arial" w:cs="Arial"/>
          <w:sz w:val="20"/>
          <w:szCs w:val="20"/>
        </w:rPr>
        <w:t xml:space="preserve">. </w:t>
      </w:r>
      <w:r w:rsidR="00651D27">
        <w:rPr>
          <w:rFonts w:ascii="Arial" w:hAnsi="Arial" w:cs="Arial"/>
          <w:sz w:val="20"/>
          <w:szCs w:val="20"/>
        </w:rPr>
        <w:t xml:space="preserve"> </w:t>
      </w:r>
      <w:r w:rsidR="0054277A">
        <w:rPr>
          <w:rFonts w:ascii="Arial" w:hAnsi="Arial" w:cs="Arial"/>
          <w:sz w:val="20"/>
          <w:szCs w:val="20"/>
        </w:rPr>
        <w:t>It</w:t>
      </w:r>
      <w:r w:rsidR="00CC7212">
        <w:rPr>
          <w:rFonts w:ascii="Arial" w:hAnsi="Arial" w:cs="Arial"/>
          <w:sz w:val="20"/>
          <w:szCs w:val="20"/>
        </w:rPr>
        <w:t xml:space="preserve"> </w:t>
      </w:r>
      <w:r w:rsidR="009D1E48">
        <w:rPr>
          <w:rFonts w:ascii="Arial" w:hAnsi="Arial" w:cs="Arial"/>
          <w:sz w:val="20"/>
          <w:szCs w:val="20"/>
        </w:rPr>
        <w:t xml:space="preserve">will be </w:t>
      </w:r>
      <w:r w:rsidR="00DA14F0">
        <w:rPr>
          <w:rFonts w:ascii="Arial" w:hAnsi="Arial" w:cs="Arial"/>
          <w:sz w:val="20"/>
          <w:szCs w:val="20"/>
        </w:rPr>
        <w:t>provided with terms of reference</w:t>
      </w:r>
      <w:r w:rsidR="0054277A">
        <w:rPr>
          <w:rFonts w:ascii="Arial" w:hAnsi="Arial" w:cs="Arial"/>
          <w:sz w:val="20"/>
          <w:szCs w:val="20"/>
        </w:rPr>
        <w:t xml:space="preserve"> by </w:t>
      </w:r>
      <w:r w:rsidR="00C879E1">
        <w:rPr>
          <w:rFonts w:ascii="Arial" w:hAnsi="Arial" w:cs="Arial"/>
          <w:sz w:val="20"/>
          <w:szCs w:val="20"/>
        </w:rPr>
        <w:t>the Commission</w:t>
      </w:r>
      <w:r w:rsidR="00DA14F0">
        <w:rPr>
          <w:rFonts w:ascii="Arial" w:hAnsi="Arial" w:cs="Arial"/>
          <w:sz w:val="20"/>
          <w:szCs w:val="20"/>
        </w:rPr>
        <w:t xml:space="preserve"> to </w:t>
      </w:r>
      <w:r w:rsidR="00F77304">
        <w:rPr>
          <w:rFonts w:ascii="Arial" w:hAnsi="Arial" w:cs="Arial"/>
          <w:sz w:val="20"/>
          <w:szCs w:val="20"/>
        </w:rPr>
        <w:t xml:space="preserve">review and </w:t>
      </w:r>
      <w:r w:rsidR="009D1E48">
        <w:rPr>
          <w:rFonts w:ascii="Arial" w:hAnsi="Arial" w:cs="Arial"/>
          <w:sz w:val="20"/>
          <w:szCs w:val="20"/>
        </w:rPr>
        <w:t xml:space="preserve">provide advice on </w:t>
      </w:r>
      <w:r w:rsidR="00660BE0">
        <w:rPr>
          <w:rFonts w:ascii="Arial" w:hAnsi="Arial" w:cs="Arial"/>
          <w:sz w:val="20"/>
          <w:szCs w:val="20"/>
        </w:rPr>
        <w:t xml:space="preserve">broadcast </w:t>
      </w:r>
      <w:r w:rsidR="00DA14F0">
        <w:rPr>
          <w:rFonts w:ascii="Arial" w:hAnsi="Arial" w:cs="Arial"/>
          <w:sz w:val="20"/>
          <w:szCs w:val="20"/>
        </w:rPr>
        <w:t>complaints</w:t>
      </w:r>
      <w:r w:rsidR="00A11C05">
        <w:rPr>
          <w:rFonts w:ascii="Arial" w:hAnsi="Arial" w:cs="Arial"/>
          <w:sz w:val="20"/>
          <w:szCs w:val="20"/>
        </w:rPr>
        <w:t xml:space="preserve"> to </w:t>
      </w:r>
      <w:r w:rsidR="00C879E1">
        <w:rPr>
          <w:rFonts w:ascii="Arial" w:hAnsi="Arial" w:cs="Arial"/>
          <w:sz w:val="20"/>
          <w:szCs w:val="20"/>
        </w:rPr>
        <w:t>the Commission</w:t>
      </w:r>
      <w:r w:rsidR="00DC4399">
        <w:rPr>
          <w:rFonts w:ascii="Arial" w:hAnsi="Arial" w:cs="Arial"/>
          <w:sz w:val="20"/>
          <w:szCs w:val="20"/>
        </w:rPr>
        <w:t xml:space="preserve"> </w:t>
      </w:r>
      <w:r w:rsidR="00A11C05">
        <w:rPr>
          <w:rFonts w:ascii="Arial" w:hAnsi="Arial" w:cs="Arial"/>
          <w:sz w:val="20"/>
          <w:szCs w:val="20"/>
        </w:rPr>
        <w:t xml:space="preserve">to </w:t>
      </w:r>
      <w:r w:rsidR="009D1E48">
        <w:rPr>
          <w:rFonts w:ascii="Arial" w:hAnsi="Arial" w:cs="Arial"/>
          <w:sz w:val="20"/>
          <w:szCs w:val="20"/>
        </w:rPr>
        <w:t>assist</w:t>
      </w:r>
      <w:r w:rsidR="00A11C05">
        <w:rPr>
          <w:rFonts w:ascii="Arial" w:hAnsi="Arial" w:cs="Arial"/>
          <w:sz w:val="20"/>
          <w:szCs w:val="20"/>
        </w:rPr>
        <w:t xml:space="preserve"> </w:t>
      </w:r>
      <w:r w:rsidR="00DC4399">
        <w:rPr>
          <w:rFonts w:ascii="Arial" w:hAnsi="Arial" w:cs="Arial"/>
          <w:sz w:val="20"/>
          <w:szCs w:val="20"/>
        </w:rPr>
        <w:t>the Commission</w:t>
      </w:r>
      <w:r w:rsidR="00A11C05">
        <w:rPr>
          <w:rFonts w:ascii="Arial" w:hAnsi="Arial" w:cs="Arial"/>
          <w:sz w:val="20"/>
          <w:szCs w:val="20"/>
        </w:rPr>
        <w:t xml:space="preserve"> </w:t>
      </w:r>
      <w:r w:rsidR="00E71AD8">
        <w:rPr>
          <w:rFonts w:ascii="Arial" w:hAnsi="Arial" w:cs="Arial"/>
          <w:sz w:val="20"/>
          <w:szCs w:val="20"/>
        </w:rPr>
        <w:t xml:space="preserve">in its </w:t>
      </w:r>
      <w:r w:rsidR="00A11C05">
        <w:rPr>
          <w:rFonts w:ascii="Arial" w:hAnsi="Arial" w:cs="Arial"/>
          <w:sz w:val="20"/>
          <w:szCs w:val="20"/>
        </w:rPr>
        <w:t>decision-making in relation to complaints.</w:t>
      </w:r>
      <w:r w:rsidR="0028076B">
        <w:rPr>
          <w:rFonts w:ascii="Arial" w:hAnsi="Arial" w:cs="Arial"/>
          <w:sz w:val="20"/>
          <w:szCs w:val="20"/>
        </w:rPr>
        <w:t xml:space="preserve">  </w:t>
      </w:r>
    </w:p>
    <w:p w14:paraId="3D323CBA" w14:textId="77777777" w:rsidR="001619C6" w:rsidRDefault="001619C6" w:rsidP="00462570">
      <w:pPr>
        <w:spacing w:line="280" w:lineRule="exact"/>
        <w:ind w:left="720"/>
        <w:jc w:val="both"/>
        <w:rPr>
          <w:rFonts w:ascii="Arial" w:hAnsi="Arial" w:cs="Arial"/>
          <w:sz w:val="20"/>
          <w:szCs w:val="20"/>
        </w:rPr>
      </w:pPr>
    </w:p>
    <w:p w14:paraId="50D08C5E" w14:textId="77777777" w:rsidR="005D4198" w:rsidRDefault="008B331A" w:rsidP="00462570">
      <w:pPr>
        <w:spacing w:line="280" w:lineRule="exact"/>
        <w:ind w:left="720"/>
        <w:jc w:val="both"/>
        <w:rPr>
          <w:rFonts w:ascii="Arial" w:hAnsi="Arial" w:cs="Arial"/>
          <w:sz w:val="20"/>
          <w:szCs w:val="20"/>
        </w:rPr>
      </w:pPr>
      <w:r>
        <w:rPr>
          <w:rFonts w:ascii="Arial" w:hAnsi="Arial" w:cs="Arial"/>
          <w:sz w:val="20"/>
          <w:szCs w:val="20"/>
        </w:rPr>
        <w:t xml:space="preserve">The BCAC </w:t>
      </w:r>
      <w:r w:rsidR="009D1E48">
        <w:rPr>
          <w:rFonts w:ascii="Arial" w:hAnsi="Arial" w:cs="Arial"/>
          <w:sz w:val="20"/>
          <w:szCs w:val="20"/>
        </w:rPr>
        <w:t>will generally be</w:t>
      </w:r>
      <w:r>
        <w:rPr>
          <w:rFonts w:ascii="Arial" w:hAnsi="Arial" w:cs="Arial"/>
          <w:sz w:val="20"/>
          <w:szCs w:val="20"/>
        </w:rPr>
        <w:t xml:space="preserve"> provided </w:t>
      </w:r>
      <w:r w:rsidR="00453ECE">
        <w:rPr>
          <w:rFonts w:ascii="Arial" w:hAnsi="Arial" w:cs="Arial"/>
          <w:sz w:val="20"/>
          <w:szCs w:val="20"/>
        </w:rPr>
        <w:t>with copies</w:t>
      </w:r>
      <w:r>
        <w:rPr>
          <w:rFonts w:ascii="Arial" w:hAnsi="Arial" w:cs="Arial"/>
          <w:sz w:val="20"/>
          <w:szCs w:val="20"/>
        </w:rPr>
        <w:t xml:space="preserve"> of</w:t>
      </w:r>
      <w:r w:rsidRPr="53405CF7">
        <w:rPr>
          <w:rFonts w:ascii="Arial" w:hAnsi="Arial" w:cs="Arial"/>
          <w:sz w:val="20"/>
          <w:szCs w:val="20"/>
        </w:rPr>
        <w:t xml:space="preserve"> the substantive correspondence in relation to the complaint</w:t>
      </w:r>
      <w:r w:rsidR="00453ECE">
        <w:rPr>
          <w:rFonts w:ascii="Arial" w:hAnsi="Arial" w:cs="Arial"/>
          <w:sz w:val="20"/>
          <w:szCs w:val="20"/>
        </w:rPr>
        <w:t xml:space="preserve"> including</w:t>
      </w:r>
      <w:r w:rsidR="005D4198">
        <w:rPr>
          <w:rFonts w:ascii="Arial" w:hAnsi="Arial" w:cs="Arial"/>
          <w:sz w:val="20"/>
          <w:szCs w:val="20"/>
        </w:rPr>
        <w:t>:</w:t>
      </w:r>
      <w:r w:rsidR="00453ECE">
        <w:rPr>
          <w:rFonts w:ascii="Arial" w:hAnsi="Arial" w:cs="Arial"/>
          <w:sz w:val="20"/>
          <w:szCs w:val="20"/>
        </w:rPr>
        <w:t xml:space="preserve"> </w:t>
      </w:r>
    </w:p>
    <w:p w14:paraId="22878ACC" w14:textId="77777777" w:rsidR="005D4198" w:rsidRPr="005D4198" w:rsidRDefault="00453ECE" w:rsidP="00194423">
      <w:pPr>
        <w:pStyle w:val="ListParagraph"/>
        <w:numPr>
          <w:ilvl w:val="0"/>
          <w:numId w:val="22"/>
        </w:numPr>
        <w:jc w:val="both"/>
        <w:rPr>
          <w:rFonts w:cs="Arial"/>
          <w:szCs w:val="20"/>
        </w:rPr>
      </w:pPr>
      <w:r w:rsidRPr="005D4198">
        <w:rPr>
          <w:rFonts w:cs="Arial"/>
          <w:szCs w:val="20"/>
        </w:rPr>
        <w:t>the</w:t>
      </w:r>
      <w:r w:rsidR="008B331A" w:rsidRPr="005D4198">
        <w:rPr>
          <w:rFonts w:cs="Arial"/>
          <w:szCs w:val="20"/>
        </w:rPr>
        <w:t xml:space="preserve"> </w:t>
      </w:r>
      <w:r w:rsidR="008256FD" w:rsidRPr="005D4198">
        <w:rPr>
          <w:rFonts w:cs="Arial"/>
          <w:szCs w:val="20"/>
        </w:rPr>
        <w:t xml:space="preserve">original complaint, </w:t>
      </w:r>
    </w:p>
    <w:p w14:paraId="1971E8D3" w14:textId="3B951C78" w:rsidR="005D4198" w:rsidRPr="005D4198" w:rsidRDefault="008256FD" w:rsidP="75EF860B">
      <w:pPr>
        <w:pStyle w:val="ListParagraph"/>
        <w:numPr>
          <w:ilvl w:val="0"/>
          <w:numId w:val="22"/>
        </w:numPr>
        <w:jc w:val="both"/>
        <w:rPr>
          <w:rFonts w:cs="Arial"/>
        </w:rPr>
      </w:pPr>
      <w:r w:rsidRPr="75EF860B">
        <w:rPr>
          <w:rFonts w:cs="Arial"/>
        </w:rPr>
        <w:t xml:space="preserve">any </w:t>
      </w:r>
      <w:r w:rsidR="008B331A" w:rsidRPr="75EF860B">
        <w:rPr>
          <w:rFonts w:cs="Arial"/>
        </w:rPr>
        <w:t>responses/submissions made</w:t>
      </w:r>
      <w:r w:rsidR="3ABBBC78" w:rsidRPr="75EF860B">
        <w:rPr>
          <w:rFonts w:cs="Arial"/>
        </w:rPr>
        <w:t xml:space="preserve"> by all parties</w:t>
      </w:r>
      <w:r w:rsidR="008B331A" w:rsidRPr="75EF860B">
        <w:rPr>
          <w:rFonts w:cs="Arial"/>
        </w:rPr>
        <w:t xml:space="preserve"> in relation to </w:t>
      </w:r>
      <w:r w:rsidR="00453ECE" w:rsidRPr="75EF860B">
        <w:rPr>
          <w:rFonts w:cs="Arial"/>
        </w:rPr>
        <w:t xml:space="preserve">the complaint, </w:t>
      </w:r>
    </w:p>
    <w:p w14:paraId="63EDD884" w14:textId="0B37F35C" w:rsidR="005D4198" w:rsidRPr="005D4198" w:rsidRDefault="00453ECE" w:rsidP="00194423">
      <w:pPr>
        <w:pStyle w:val="ListParagraph"/>
        <w:numPr>
          <w:ilvl w:val="0"/>
          <w:numId w:val="22"/>
        </w:numPr>
        <w:jc w:val="both"/>
        <w:rPr>
          <w:rFonts w:cs="Arial"/>
          <w:szCs w:val="20"/>
        </w:rPr>
      </w:pPr>
      <w:r w:rsidRPr="005D4198">
        <w:rPr>
          <w:rFonts w:cs="Arial"/>
          <w:szCs w:val="20"/>
        </w:rPr>
        <w:t xml:space="preserve">any additional </w:t>
      </w:r>
      <w:r w:rsidR="00E60320" w:rsidRPr="005D4198">
        <w:rPr>
          <w:rFonts w:cs="Arial"/>
          <w:szCs w:val="20"/>
        </w:rPr>
        <w:t xml:space="preserve">relevant </w:t>
      </w:r>
      <w:r w:rsidRPr="005D4198">
        <w:rPr>
          <w:rFonts w:cs="Arial"/>
          <w:szCs w:val="20"/>
        </w:rPr>
        <w:t>information and documents provided in support of the complaint</w:t>
      </w:r>
      <w:r w:rsidR="005D4198" w:rsidRPr="005D4198">
        <w:rPr>
          <w:rFonts w:cs="Arial"/>
          <w:szCs w:val="20"/>
        </w:rPr>
        <w:t>,</w:t>
      </w:r>
      <w:r w:rsidRPr="005D4198">
        <w:rPr>
          <w:rFonts w:cs="Arial"/>
          <w:szCs w:val="20"/>
        </w:rPr>
        <w:t xml:space="preserve"> and </w:t>
      </w:r>
    </w:p>
    <w:p w14:paraId="3DBACC92" w14:textId="77777777" w:rsidR="005D4198" w:rsidRPr="005D4198" w:rsidRDefault="00453ECE" w:rsidP="00194423">
      <w:pPr>
        <w:pStyle w:val="ListParagraph"/>
        <w:numPr>
          <w:ilvl w:val="0"/>
          <w:numId w:val="22"/>
        </w:numPr>
        <w:jc w:val="both"/>
        <w:rPr>
          <w:rFonts w:cs="Arial"/>
          <w:szCs w:val="20"/>
        </w:rPr>
      </w:pPr>
      <w:r w:rsidRPr="005D4198">
        <w:rPr>
          <w:rFonts w:cs="Arial"/>
          <w:szCs w:val="20"/>
        </w:rPr>
        <w:t>the relevant broadcast recording</w:t>
      </w:r>
      <w:r w:rsidR="005D4198" w:rsidRPr="005D4198">
        <w:rPr>
          <w:rFonts w:cs="Arial"/>
          <w:szCs w:val="20"/>
        </w:rPr>
        <w:t>(s).</w:t>
      </w:r>
    </w:p>
    <w:p w14:paraId="1271564A" w14:textId="32419F93" w:rsidR="005D4198" w:rsidRDefault="005D4198" w:rsidP="00462570">
      <w:pPr>
        <w:spacing w:line="280" w:lineRule="exact"/>
        <w:ind w:left="720"/>
        <w:jc w:val="both"/>
        <w:rPr>
          <w:rFonts w:ascii="Arial" w:hAnsi="Arial" w:cs="Arial"/>
          <w:sz w:val="20"/>
          <w:szCs w:val="20"/>
        </w:rPr>
      </w:pPr>
    </w:p>
    <w:p w14:paraId="5DA5C08D" w14:textId="2A54CE0B" w:rsidR="00E60320" w:rsidRDefault="008B331A" w:rsidP="00462570">
      <w:pPr>
        <w:spacing w:line="280" w:lineRule="exact"/>
        <w:ind w:left="720"/>
        <w:jc w:val="both"/>
        <w:rPr>
          <w:rFonts w:ascii="Arial" w:hAnsi="Arial" w:cs="Arial"/>
          <w:sz w:val="20"/>
          <w:szCs w:val="20"/>
        </w:rPr>
      </w:pPr>
      <w:r>
        <w:rPr>
          <w:rFonts w:ascii="Arial" w:hAnsi="Arial" w:cs="Arial"/>
          <w:sz w:val="20"/>
          <w:szCs w:val="20"/>
        </w:rPr>
        <w:t xml:space="preserve">Complaints are </w:t>
      </w:r>
      <w:r w:rsidR="00453ECE">
        <w:rPr>
          <w:rFonts w:ascii="Arial" w:hAnsi="Arial" w:cs="Arial"/>
          <w:sz w:val="20"/>
          <w:szCs w:val="20"/>
        </w:rPr>
        <w:t>reviewed</w:t>
      </w:r>
      <w:r>
        <w:rPr>
          <w:rFonts w:ascii="Arial" w:hAnsi="Arial" w:cs="Arial"/>
          <w:sz w:val="20"/>
          <w:szCs w:val="20"/>
        </w:rPr>
        <w:t xml:space="preserve"> at a meeting of the BCAC on their own merits and having regard to all the material provided in the complaint file, the relevant statutory and regulatory standards and any relevant contextual factors.  </w:t>
      </w:r>
      <w:r w:rsidR="00704A84">
        <w:rPr>
          <w:rFonts w:ascii="Arial" w:hAnsi="Arial" w:cs="Arial"/>
          <w:sz w:val="20"/>
          <w:szCs w:val="20"/>
        </w:rPr>
        <w:t xml:space="preserve">A written </w:t>
      </w:r>
      <w:r w:rsidR="00453ECE">
        <w:rPr>
          <w:rFonts w:ascii="Arial" w:hAnsi="Arial" w:cs="Arial"/>
          <w:sz w:val="20"/>
          <w:szCs w:val="20"/>
        </w:rPr>
        <w:t>report</w:t>
      </w:r>
      <w:r w:rsidR="00E60320">
        <w:rPr>
          <w:rFonts w:ascii="Arial" w:hAnsi="Arial" w:cs="Arial"/>
          <w:sz w:val="20"/>
          <w:szCs w:val="20"/>
        </w:rPr>
        <w:t xml:space="preserve"> </w:t>
      </w:r>
      <w:r w:rsidR="00453ECE">
        <w:rPr>
          <w:rFonts w:ascii="Arial" w:hAnsi="Arial" w:cs="Arial"/>
          <w:sz w:val="20"/>
          <w:szCs w:val="20"/>
        </w:rPr>
        <w:t>will be</w:t>
      </w:r>
      <w:r w:rsidR="00704A84">
        <w:rPr>
          <w:rFonts w:ascii="Arial" w:hAnsi="Arial" w:cs="Arial"/>
          <w:sz w:val="20"/>
          <w:szCs w:val="20"/>
        </w:rPr>
        <w:t xml:space="preserve"> prepared</w:t>
      </w:r>
      <w:r w:rsidR="002A1CEF">
        <w:rPr>
          <w:rFonts w:ascii="Arial" w:hAnsi="Arial" w:cs="Arial"/>
          <w:sz w:val="20"/>
          <w:szCs w:val="20"/>
        </w:rPr>
        <w:t xml:space="preserve"> </w:t>
      </w:r>
      <w:r w:rsidR="00453ECE">
        <w:rPr>
          <w:rFonts w:ascii="Arial" w:hAnsi="Arial" w:cs="Arial"/>
          <w:sz w:val="20"/>
          <w:szCs w:val="20"/>
        </w:rPr>
        <w:t>upon</w:t>
      </w:r>
      <w:r w:rsidR="002A1CEF">
        <w:rPr>
          <w:rFonts w:ascii="Arial" w:hAnsi="Arial" w:cs="Arial"/>
          <w:sz w:val="20"/>
          <w:szCs w:val="20"/>
        </w:rPr>
        <w:t xml:space="preserve"> each complaint</w:t>
      </w:r>
      <w:r w:rsidR="00453ECE">
        <w:rPr>
          <w:rFonts w:ascii="Arial" w:hAnsi="Arial" w:cs="Arial"/>
          <w:sz w:val="20"/>
          <w:szCs w:val="20"/>
        </w:rPr>
        <w:t xml:space="preserve"> which will include the advice of the BCAC in respect </w:t>
      </w:r>
      <w:r w:rsidR="008256FD">
        <w:rPr>
          <w:rFonts w:ascii="Arial" w:hAnsi="Arial" w:cs="Arial"/>
          <w:sz w:val="20"/>
          <w:szCs w:val="20"/>
        </w:rPr>
        <w:t xml:space="preserve">of the matters raised by </w:t>
      </w:r>
      <w:r w:rsidR="00453ECE">
        <w:rPr>
          <w:rFonts w:ascii="Arial" w:hAnsi="Arial" w:cs="Arial"/>
          <w:sz w:val="20"/>
          <w:szCs w:val="20"/>
        </w:rPr>
        <w:t xml:space="preserve">the complaint. </w:t>
      </w:r>
      <w:r w:rsidR="00E60320">
        <w:rPr>
          <w:rFonts w:ascii="Arial" w:hAnsi="Arial" w:cs="Arial"/>
          <w:sz w:val="20"/>
          <w:szCs w:val="20"/>
        </w:rPr>
        <w:t xml:space="preserve"> </w:t>
      </w:r>
    </w:p>
    <w:p w14:paraId="527F8A45" w14:textId="77777777" w:rsidR="00E60320" w:rsidRDefault="00E60320" w:rsidP="00462570">
      <w:pPr>
        <w:spacing w:line="280" w:lineRule="exact"/>
        <w:ind w:left="720"/>
        <w:jc w:val="both"/>
        <w:rPr>
          <w:rFonts w:ascii="Arial" w:hAnsi="Arial" w:cs="Arial"/>
          <w:sz w:val="20"/>
          <w:szCs w:val="20"/>
        </w:rPr>
      </w:pPr>
    </w:p>
    <w:p w14:paraId="008C2A19" w14:textId="7C7FD62D" w:rsidR="00E33D93" w:rsidRDefault="00453ECE" w:rsidP="00462570">
      <w:pPr>
        <w:spacing w:line="280" w:lineRule="exact"/>
        <w:ind w:left="720"/>
        <w:jc w:val="both"/>
        <w:rPr>
          <w:rFonts w:ascii="Arial" w:hAnsi="Arial" w:cs="Arial"/>
          <w:sz w:val="20"/>
          <w:szCs w:val="20"/>
        </w:rPr>
      </w:pPr>
      <w:r>
        <w:rPr>
          <w:rFonts w:ascii="Arial" w:hAnsi="Arial" w:cs="Arial"/>
          <w:sz w:val="20"/>
          <w:szCs w:val="20"/>
        </w:rPr>
        <w:t>The advice of the BCAC</w:t>
      </w:r>
      <w:r w:rsidR="008D5D2E">
        <w:rPr>
          <w:rFonts w:ascii="Arial" w:hAnsi="Arial" w:cs="Arial"/>
          <w:sz w:val="20"/>
          <w:szCs w:val="20"/>
        </w:rPr>
        <w:t xml:space="preserve"> is a</w:t>
      </w:r>
      <w:r w:rsidR="00041585">
        <w:rPr>
          <w:rFonts w:ascii="Arial" w:hAnsi="Arial" w:cs="Arial"/>
          <w:sz w:val="20"/>
          <w:szCs w:val="20"/>
        </w:rPr>
        <w:t xml:space="preserve"> non-binding </w:t>
      </w:r>
      <w:r w:rsidR="008D5D2E">
        <w:rPr>
          <w:rFonts w:ascii="Arial" w:hAnsi="Arial" w:cs="Arial"/>
          <w:sz w:val="20"/>
          <w:szCs w:val="20"/>
        </w:rPr>
        <w:t>opinion</w:t>
      </w:r>
      <w:r w:rsidR="00041585">
        <w:rPr>
          <w:rFonts w:ascii="Arial" w:hAnsi="Arial" w:cs="Arial"/>
          <w:sz w:val="20"/>
          <w:szCs w:val="20"/>
        </w:rPr>
        <w:t xml:space="preserve"> </w:t>
      </w:r>
      <w:r w:rsidR="005B25FB">
        <w:rPr>
          <w:rFonts w:ascii="Arial" w:hAnsi="Arial" w:cs="Arial"/>
          <w:sz w:val="20"/>
          <w:szCs w:val="20"/>
        </w:rPr>
        <w:t>as to</w:t>
      </w:r>
      <w:r w:rsidR="00ED2EF7">
        <w:rPr>
          <w:rFonts w:ascii="Arial" w:hAnsi="Arial" w:cs="Arial"/>
          <w:sz w:val="20"/>
          <w:szCs w:val="20"/>
        </w:rPr>
        <w:t xml:space="preserve"> whether the broadcast</w:t>
      </w:r>
      <w:r w:rsidR="00E72CC4">
        <w:rPr>
          <w:rFonts w:ascii="Arial" w:hAnsi="Arial" w:cs="Arial"/>
          <w:sz w:val="20"/>
          <w:szCs w:val="20"/>
        </w:rPr>
        <w:t>(s)</w:t>
      </w:r>
      <w:r w:rsidR="00ED2EF7">
        <w:rPr>
          <w:rFonts w:ascii="Arial" w:hAnsi="Arial" w:cs="Arial"/>
          <w:sz w:val="20"/>
          <w:szCs w:val="20"/>
        </w:rPr>
        <w:t xml:space="preserve"> complained of has </w:t>
      </w:r>
      <w:r>
        <w:rPr>
          <w:rFonts w:ascii="Arial" w:hAnsi="Arial" w:cs="Arial"/>
          <w:sz w:val="20"/>
          <w:szCs w:val="20"/>
        </w:rPr>
        <w:t>breached</w:t>
      </w:r>
      <w:r w:rsidR="00ED2EF7">
        <w:rPr>
          <w:rFonts w:ascii="Arial" w:hAnsi="Arial" w:cs="Arial"/>
          <w:sz w:val="20"/>
          <w:szCs w:val="20"/>
        </w:rPr>
        <w:t xml:space="preserve"> the </w:t>
      </w:r>
      <w:r w:rsidR="002476A4">
        <w:rPr>
          <w:rFonts w:ascii="Arial" w:hAnsi="Arial" w:cs="Arial"/>
          <w:sz w:val="20"/>
          <w:szCs w:val="20"/>
        </w:rPr>
        <w:t>statutory and/or regulatory standard</w:t>
      </w:r>
      <w:r w:rsidR="00C42A5A">
        <w:rPr>
          <w:rFonts w:ascii="Arial" w:hAnsi="Arial" w:cs="Arial"/>
          <w:sz w:val="20"/>
          <w:szCs w:val="20"/>
        </w:rPr>
        <w:t>(</w:t>
      </w:r>
      <w:r w:rsidR="002476A4">
        <w:rPr>
          <w:rFonts w:ascii="Arial" w:hAnsi="Arial" w:cs="Arial"/>
          <w:sz w:val="20"/>
          <w:szCs w:val="20"/>
        </w:rPr>
        <w:t>s</w:t>
      </w:r>
      <w:r w:rsidR="00C42A5A">
        <w:rPr>
          <w:rFonts w:ascii="Arial" w:hAnsi="Arial" w:cs="Arial"/>
          <w:sz w:val="20"/>
          <w:szCs w:val="20"/>
        </w:rPr>
        <w:t>)</w:t>
      </w:r>
      <w:r w:rsidR="002476A4">
        <w:rPr>
          <w:rFonts w:ascii="Arial" w:hAnsi="Arial" w:cs="Arial"/>
          <w:sz w:val="20"/>
          <w:szCs w:val="20"/>
        </w:rPr>
        <w:t xml:space="preserve"> which</w:t>
      </w:r>
      <w:r w:rsidR="00E60320">
        <w:rPr>
          <w:rFonts w:ascii="Arial" w:hAnsi="Arial" w:cs="Arial"/>
          <w:sz w:val="20"/>
          <w:szCs w:val="20"/>
        </w:rPr>
        <w:t xml:space="preserve"> are </w:t>
      </w:r>
      <w:r w:rsidR="0070530E">
        <w:rPr>
          <w:rFonts w:ascii="Arial" w:hAnsi="Arial" w:cs="Arial"/>
          <w:sz w:val="20"/>
          <w:szCs w:val="20"/>
        </w:rPr>
        <w:t xml:space="preserve">applicable </w:t>
      </w:r>
      <w:r w:rsidR="000D508E">
        <w:rPr>
          <w:rFonts w:ascii="Arial" w:hAnsi="Arial" w:cs="Arial"/>
          <w:sz w:val="20"/>
          <w:szCs w:val="20"/>
        </w:rPr>
        <w:t>to the broadcast(s) in question</w:t>
      </w:r>
      <w:r w:rsidR="002476A4">
        <w:rPr>
          <w:rFonts w:ascii="Arial" w:hAnsi="Arial" w:cs="Arial"/>
          <w:sz w:val="20"/>
          <w:szCs w:val="20"/>
        </w:rPr>
        <w:t>.</w:t>
      </w:r>
      <w:r w:rsidR="009C27FB">
        <w:rPr>
          <w:rFonts w:ascii="Arial" w:hAnsi="Arial" w:cs="Arial"/>
          <w:sz w:val="20"/>
          <w:szCs w:val="20"/>
        </w:rPr>
        <w:t xml:space="preserve">  </w:t>
      </w:r>
      <w:r w:rsidR="002E7844" w:rsidRPr="00194423">
        <w:rPr>
          <w:rFonts w:ascii="Arial" w:hAnsi="Arial" w:cs="Arial"/>
          <w:sz w:val="20"/>
          <w:szCs w:val="20"/>
        </w:rPr>
        <w:t xml:space="preserve">The Commission is not bound to </w:t>
      </w:r>
      <w:r w:rsidR="005E4560" w:rsidRPr="00194423">
        <w:rPr>
          <w:rFonts w:ascii="Arial" w:hAnsi="Arial" w:cs="Arial"/>
          <w:sz w:val="20"/>
          <w:szCs w:val="20"/>
        </w:rPr>
        <w:t>follow a</w:t>
      </w:r>
      <w:r w:rsidR="00C42A5A" w:rsidRPr="00194423">
        <w:rPr>
          <w:rFonts w:ascii="Arial" w:hAnsi="Arial" w:cs="Arial"/>
          <w:sz w:val="20"/>
          <w:szCs w:val="20"/>
        </w:rPr>
        <w:t>ny</w:t>
      </w:r>
      <w:r w:rsidR="005E4560" w:rsidRPr="00194423">
        <w:rPr>
          <w:rFonts w:ascii="Arial" w:hAnsi="Arial" w:cs="Arial"/>
          <w:sz w:val="20"/>
          <w:szCs w:val="20"/>
        </w:rPr>
        <w:t xml:space="preserve"> </w:t>
      </w:r>
      <w:r w:rsidR="00C42C46" w:rsidRPr="00194423">
        <w:rPr>
          <w:rFonts w:ascii="Arial" w:hAnsi="Arial" w:cs="Arial"/>
          <w:sz w:val="20"/>
          <w:szCs w:val="20"/>
        </w:rPr>
        <w:t xml:space="preserve">advice provided </w:t>
      </w:r>
      <w:r w:rsidR="00C90B1F" w:rsidRPr="00194423">
        <w:rPr>
          <w:rFonts w:ascii="Arial" w:hAnsi="Arial" w:cs="Arial"/>
          <w:sz w:val="20"/>
          <w:szCs w:val="20"/>
        </w:rPr>
        <w:t>by</w:t>
      </w:r>
      <w:r w:rsidR="0044698B" w:rsidRPr="00194423">
        <w:rPr>
          <w:rFonts w:ascii="Arial" w:hAnsi="Arial" w:cs="Arial"/>
          <w:sz w:val="20"/>
          <w:szCs w:val="20"/>
        </w:rPr>
        <w:t xml:space="preserve"> the BCAC</w:t>
      </w:r>
      <w:r w:rsidR="005E4560" w:rsidRPr="00194423">
        <w:rPr>
          <w:rFonts w:ascii="Arial" w:hAnsi="Arial" w:cs="Arial"/>
          <w:sz w:val="20"/>
          <w:szCs w:val="20"/>
        </w:rPr>
        <w:t xml:space="preserve"> </w:t>
      </w:r>
      <w:r w:rsidR="00C90B1F" w:rsidRPr="00194423">
        <w:rPr>
          <w:rFonts w:ascii="Arial" w:hAnsi="Arial" w:cs="Arial"/>
          <w:sz w:val="20"/>
          <w:szCs w:val="20"/>
        </w:rPr>
        <w:t xml:space="preserve">and </w:t>
      </w:r>
      <w:r w:rsidR="002B113F">
        <w:rPr>
          <w:rFonts w:ascii="Arial" w:hAnsi="Arial" w:cs="Arial"/>
          <w:sz w:val="20"/>
          <w:szCs w:val="20"/>
        </w:rPr>
        <w:t xml:space="preserve">it </w:t>
      </w:r>
      <w:r w:rsidR="00C90B1F" w:rsidRPr="00194423">
        <w:rPr>
          <w:rFonts w:ascii="Arial" w:hAnsi="Arial" w:cs="Arial"/>
          <w:sz w:val="20"/>
          <w:szCs w:val="20"/>
        </w:rPr>
        <w:t>will make its own decision</w:t>
      </w:r>
      <w:r w:rsidR="00B425C6" w:rsidRPr="00194423">
        <w:rPr>
          <w:rFonts w:ascii="Arial" w:hAnsi="Arial" w:cs="Arial"/>
          <w:sz w:val="20"/>
          <w:szCs w:val="20"/>
        </w:rPr>
        <w:t>s upon complaints</w:t>
      </w:r>
      <w:r w:rsidR="00046C33">
        <w:rPr>
          <w:rFonts w:ascii="Arial" w:hAnsi="Arial" w:cs="Arial"/>
          <w:sz w:val="20"/>
          <w:szCs w:val="20"/>
        </w:rPr>
        <w:t>, having regard to all the material relevant to the complaint</w:t>
      </w:r>
      <w:r w:rsidR="0044698B" w:rsidRPr="00194423">
        <w:rPr>
          <w:rFonts w:ascii="Arial" w:hAnsi="Arial" w:cs="Arial"/>
          <w:sz w:val="20"/>
          <w:szCs w:val="20"/>
        </w:rPr>
        <w:t>.</w:t>
      </w:r>
    </w:p>
    <w:p w14:paraId="3290A221" w14:textId="77777777" w:rsidR="00E33D93" w:rsidRDefault="00E33D93" w:rsidP="00462570">
      <w:pPr>
        <w:spacing w:line="280" w:lineRule="exact"/>
        <w:ind w:left="720"/>
        <w:jc w:val="both"/>
        <w:rPr>
          <w:rFonts w:ascii="Arial" w:hAnsi="Arial" w:cs="Arial"/>
          <w:sz w:val="20"/>
          <w:szCs w:val="20"/>
        </w:rPr>
      </w:pPr>
    </w:p>
    <w:p w14:paraId="47C987E8" w14:textId="6115FC3B" w:rsidR="0097155B" w:rsidRPr="006773C8" w:rsidRDefault="002909C6" w:rsidP="00462570">
      <w:pPr>
        <w:ind w:left="720"/>
        <w:jc w:val="both"/>
        <w:rPr>
          <w:rFonts w:ascii="Arial" w:hAnsi="Arial" w:cs="Arial"/>
          <w:b/>
          <w:bCs/>
          <w:sz w:val="20"/>
        </w:rPr>
      </w:pPr>
      <w:r>
        <w:rPr>
          <w:rFonts w:ascii="Arial" w:hAnsi="Arial" w:cs="Arial"/>
          <w:b/>
          <w:bCs/>
          <w:sz w:val="20"/>
        </w:rPr>
        <w:t xml:space="preserve">Stage 4: </w:t>
      </w:r>
      <w:r w:rsidR="0097155B">
        <w:rPr>
          <w:rFonts w:ascii="Arial" w:hAnsi="Arial" w:cs="Arial"/>
          <w:b/>
          <w:bCs/>
          <w:sz w:val="20"/>
        </w:rPr>
        <w:t>Decision</w:t>
      </w:r>
    </w:p>
    <w:p w14:paraId="222D86CE" w14:textId="75A48F7E" w:rsidR="00B775AF" w:rsidRDefault="00157B18" w:rsidP="00462570">
      <w:pPr>
        <w:ind w:left="720"/>
        <w:jc w:val="both"/>
        <w:rPr>
          <w:rFonts w:ascii="Arial" w:hAnsi="Arial" w:cs="Arial"/>
          <w:sz w:val="20"/>
          <w:szCs w:val="20"/>
        </w:rPr>
      </w:pPr>
      <w:r>
        <w:rPr>
          <w:rFonts w:ascii="Arial" w:hAnsi="Arial" w:cs="Arial"/>
          <w:sz w:val="20"/>
          <w:szCs w:val="20"/>
        </w:rPr>
        <w:t xml:space="preserve">The Commission, </w:t>
      </w:r>
      <w:r w:rsidR="00D51E1D">
        <w:rPr>
          <w:rFonts w:ascii="Arial" w:hAnsi="Arial" w:cs="Arial"/>
          <w:sz w:val="20"/>
          <w:szCs w:val="20"/>
        </w:rPr>
        <w:t xml:space="preserve">comprising a minimum of </w:t>
      </w:r>
      <w:r w:rsidR="00C7569C">
        <w:rPr>
          <w:rFonts w:ascii="Arial" w:hAnsi="Arial" w:cs="Arial"/>
          <w:sz w:val="20"/>
          <w:szCs w:val="20"/>
        </w:rPr>
        <w:t>three (</w:t>
      </w:r>
      <w:r w:rsidR="00D51E1D">
        <w:rPr>
          <w:rFonts w:ascii="Arial" w:hAnsi="Arial" w:cs="Arial"/>
          <w:sz w:val="20"/>
          <w:szCs w:val="20"/>
        </w:rPr>
        <w:t>3</w:t>
      </w:r>
      <w:r w:rsidR="00C7569C">
        <w:rPr>
          <w:rFonts w:ascii="Arial" w:hAnsi="Arial" w:cs="Arial"/>
          <w:sz w:val="20"/>
          <w:szCs w:val="20"/>
        </w:rPr>
        <w:t>)</w:t>
      </w:r>
      <w:r w:rsidR="00D51E1D">
        <w:rPr>
          <w:rFonts w:ascii="Arial" w:hAnsi="Arial" w:cs="Arial"/>
          <w:sz w:val="20"/>
          <w:szCs w:val="20"/>
        </w:rPr>
        <w:t xml:space="preserve"> Commissioners</w:t>
      </w:r>
      <w:r w:rsidR="001F5854">
        <w:rPr>
          <w:rFonts w:ascii="Arial" w:hAnsi="Arial" w:cs="Arial"/>
          <w:sz w:val="20"/>
          <w:szCs w:val="20"/>
        </w:rPr>
        <w:t xml:space="preserve"> (collectively referred to as “the Commission”)</w:t>
      </w:r>
      <w:r w:rsidR="00D51E1D">
        <w:rPr>
          <w:rFonts w:ascii="Arial" w:hAnsi="Arial" w:cs="Arial"/>
          <w:sz w:val="20"/>
          <w:szCs w:val="20"/>
        </w:rPr>
        <w:t xml:space="preserve">, </w:t>
      </w:r>
      <w:r w:rsidR="00C90B1F">
        <w:rPr>
          <w:rFonts w:ascii="Arial" w:hAnsi="Arial" w:cs="Arial"/>
          <w:sz w:val="20"/>
          <w:szCs w:val="20"/>
        </w:rPr>
        <w:t xml:space="preserve">will </w:t>
      </w:r>
      <w:r w:rsidR="006D469B">
        <w:rPr>
          <w:rFonts w:ascii="Arial" w:hAnsi="Arial" w:cs="Arial"/>
          <w:sz w:val="20"/>
          <w:szCs w:val="20"/>
        </w:rPr>
        <w:t>consider each complaint</w:t>
      </w:r>
      <w:r w:rsidR="008D6477">
        <w:rPr>
          <w:rFonts w:ascii="Arial" w:hAnsi="Arial" w:cs="Arial"/>
          <w:sz w:val="20"/>
          <w:szCs w:val="20"/>
        </w:rPr>
        <w:t xml:space="preserve"> and</w:t>
      </w:r>
      <w:r w:rsidR="009A1A98">
        <w:rPr>
          <w:rFonts w:ascii="Arial" w:hAnsi="Arial" w:cs="Arial"/>
          <w:sz w:val="20"/>
          <w:szCs w:val="20"/>
        </w:rPr>
        <w:t xml:space="preserve"> </w:t>
      </w:r>
      <w:r>
        <w:rPr>
          <w:rFonts w:ascii="Arial" w:hAnsi="Arial" w:cs="Arial"/>
          <w:sz w:val="20"/>
          <w:szCs w:val="20"/>
        </w:rPr>
        <w:t xml:space="preserve">the </w:t>
      </w:r>
      <w:r w:rsidR="00C90B1F">
        <w:rPr>
          <w:rFonts w:ascii="Arial" w:hAnsi="Arial" w:cs="Arial"/>
          <w:sz w:val="20"/>
          <w:szCs w:val="20"/>
        </w:rPr>
        <w:t>report of the</w:t>
      </w:r>
      <w:r>
        <w:rPr>
          <w:rFonts w:ascii="Arial" w:hAnsi="Arial" w:cs="Arial"/>
          <w:sz w:val="20"/>
          <w:szCs w:val="20"/>
        </w:rPr>
        <w:t xml:space="preserve"> BCAC</w:t>
      </w:r>
      <w:r w:rsidR="00C90B1F">
        <w:rPr>
          <w:rFonts w:ascii="Arial" w:hAnsi="Arial" w:cs="Arial"/>
          <w:sz w:val="20"/>
          <w:szCs w:val="20"/>
        </w:rPr>
        <w:t xml:space="preserve"> before </w:t>
      </w:r>
      <w:r w:rsidR="009A036A">
        <w:rPr>
          <w:rFonts w:ascii="Arial" w:hAnsi="Arial" w:cs="Arial"/>
          <w:sz w:val="20"/>
          <w:szCs w:val="20"/>
        </w:rPr>
        <w:t>decid</w:t>
      </w:r>
      <w:r w:rsidR="00C90B1F">
        <w:rPr>
          <w:rFonts w:ascii="Arial" w:hAnsi="Arial" w:cs="Arial"/>
          <w:sz w:val="20"/>
          <w:szCs w:val="20"/>
        </w:rPr>
        <w:t>ing</w:t>
      </w:r>
      <w:r w:rsidR="009A036A">
        <w:rPr>
          <w:rFonts w:ascii="Arial" w:hAnsi="Arial" w:cs="Arial"/>
          <w:sz w:val="20"/>
          <w:szCs w:val="20"/>
        </w:rPr>
        <w:t xml:space="preserve"> whether </w:t>
      </w:r>
      <w:r w:rsidR="00C90B1F">
        <w:rPr>
          <w:rFonts w:ascii="Arial" w:hAnsi="Arial" w:cs="Arial"/>
          <w:sz w:val="20"/>
          <w:szCs w:val="20"/>
        </w:rPr>
        <w:t>the</w:t>
      </w:r>
      <w:r w:rsidR="009A036A">
        <w:rPr>
          <w:rFonts w:ascii="Arial" w:hAnsi="Arial" w:cs="Arial"/>
          <w:sz w:val="20"/>
          <w:szCs w:val="20"/>
        </w:rPr>
        <w:t xml:space="preserve"> complaint is:</w:t>
      </w:r>
    </w:p>
    <w:p w14:paraId="1481C296" w14:textId="77777777" w:rsidR="00C539B3" w:rsidRDefault="00C539B3" w:rsidP="00462570">
      <w:pPr>
        <w:ind w:left="720"/>
        <w:jc w:val="both"/>
        <w:rPr>
          <w:rFonts w:ascii="Arial" w:hAnsi="Arial" w:cs="Arial"/>
          <w:sz w:val="20"/>
          <w:szCs w:val="20"/>
        </w:rPr>
      </w:pPr>
    </w:p>
    <w:p w14:paraId="0C7C142F" w14:textId="77777777" w:rsidR="00030E58" w:rsidRDefault="00030E58">
      <w:pPr>
        <w:rPr>
          <w:rFonts w:ascii="Arial" w:eastAsia="Calibri" w:hAnsi="Arial" w:cs="Arial"/>
          <w:b/>
          <w:bCs/>
          <w:sz w:val="20"/>
          <w:szCs w:val="20"/>
        </w:rPr>
      </w:pPr>
      <w:r>
        <w:rPr>
          <w:rFonts w:cs="Arial"/>
          <w:b/>
          <w:bCs/>
          <w:szCs w:val="20"/>
        </w:rPr>
        <w:br w:type="page"/>
      </w:r>
    </w:p>
    <w:p w14:paraId="2A39AD70" w14:textId="33598625" w:rsidR="009A036A" w:rsidRPr="00B4794A" w:rsidRDefault="009A036A" w:rsidP="00462570">
      <w:pPr>
        <w:pStyle w:val="ListParagraph"/>
        <w:numPr>
          <w:ilvl w:val="0"/>
          <w:numId w:val="16"/>
        </w:numPr>
        <w:jc w:val="both"/>
        <w:rPr>
          <w:rFonts w:cs="Arial"/>
          <w:b/>
          <w:bCs/>
          <w:szCs w:val="20"/>
        </w:rPr>
      </w:pPr>
      <w:r w:rsidRPr="00B4794A">
        <w:rPr>
          <w:rFonts w:cs="Arial"/>
          <w:b/>
          <w:bCs/>
          <w:szCs w:val="20"/>
        </w:rPr>
        <w:lastRenderedPageBreak/>
        <w:t>Upheld</w:t>
      </w:r>
    </w:p>
    <w:p w14:paraId="54B41BE7" w14:textId="4F4880AC" w:rsidR="00C539B3" w:rsidRPr="00B4794A" w:rsidRDefault="00B4794A" w:rsidP="00C539B3">
      <w:pPr>
        <w:pStyle w:val="ListParagraph"/>
        <w:ind w:left="1440"/>
        <w:jc w:val="both"/>
        <w:rPr>
          <w:rFonts w:cs="Arial"/>
          <w:i/>
          <w:iCs/>
          <w:szCs w:val="20"/>
        </w:rPr>
      </w:pPr>
      <w:r w:rsidRPr="00B4794A">
        <w:rPr>
          <w:rFonts w:cs="Arial"/>
          <w:i/>
          <w:iCs/>
          <w:szCs w:val="20"/>
        </w:rPr>
        <w:t>W</w:t>
      </w:r>
      <w:r w:rsidR="00C539B3" w:rsidRPr="00B4794A">
        <w:rPr>
          <w:rFonts w:cs="Arial"/>
          <w:i/>
          <w:iCs/>
          <w:szCs w:val="20"/>
        </w:rPr>
        <w:t xml:space="preserve">here the Commission decides </w:t>
      </w:r>
      <w:r w:rsidR="0057337D">
        <w:rPr>
          <w:rFonts w:cs="Arial"/>
          <w:i/>
          <w:iCs/>
          <w:szCs w:val="20"/>
        </w:rPr>
        <w:t xml:space="preserve">that </w:t>
      </w:r>
      <w:r w:rsidR="00C539B3" w:rsidRPr="00B4794A">
        <w:rPr>
          <w:rFonts w:cs="Arial"/>
          <w:i/>
          <w:iCs/>
          <w:szCs w:val="20"/>
        </w:rPr>
        <w:t>the broadcast content in question has not</w:t>
      </w:r>
      <w:r w:rsidR="0057337D">
        <w:rPr>
          <w:rFonts w:cs="Arial"/>
          <w:i/>
          <w:iCs/>
          <w:szCs w:val="20"/>
        </w:rPr>
        <w:t xml:space="preserve"> </w:t>
      </w:r>
      <w:r w:rsidR="00C539B3" w:rsidRPr="00B4794A">
        <w:rPr>
          <w:rFonts w:cs="Arial"/>
          <w:i/>
          <w:iCs/>
          <w:szCs w:val="20"/>
        </w:rPr>
        <w:t xml:space="preserve">complied with </w:t>
      </w:r>
      <w:r w:rsidR="00C90B1F">
        <w:rPr>
          <w:rFonts w:cs="Arial"/>
          <w:i/>
          <w:iCs/>
          <w:szCs w:val="20"/>
        </w:rPr>
        <w:t>or has breached particular</w:t>
      </w:r>
      <w:r w:rsidR="00C539B3" w:rsidRPr="00B4794A">
        <w:rPr>
          <w:rFonts w:cs="Arial"/>
          <w:i/>
          <w:iCs/>
          <w:szCs w:val="20"/>
        </w:rPr>
        <w:t xml:space="preserve"> statutory and/or regulatory requirements which </w:t>
      </w:r>
      <w:r w:rsidR="00C90B1F">
        <w:rPr>
          <w:rFonts w:cs="Arial"/>
          <w:i/>
          <w:iCs/>
          <w:szCs w:val="20"/>
        </w:rPr>
        <w:t xml:space="preserve">were the subject of </w:t>
      </w:r>
      <w:r w:rsidR="00C539B3" w:rsidRPr="00B4794A">
        <w:rPr>
          <w:rFonts w:cs="Arial"/>
          <w:i/>
          <w:iCs/>
          <w:szCs w:val="20"/>
        </w:rPr>
        <w:t>the complaint</w:t>
      </w:r>
      <w:r w:rsidR="00C90B1F">
        <w:rPr>
          <w:rFonts w:cs="Arial"/>
          <w:i/>
          <w:iCs/>
          <w:szCs w:val="20"/>
        </w:rPr>
        <w:t>.</w:t>
      </w:r>
    </w:p>
    <w:p w14:paraId="7A4ADEE6" w14:textId="77777777" w:rsidR="00C539B3" w:rsidRPr="004A1129" w:rsidRDefault="00C539B3" w:rsidP="00C539B3">
      <w:pPr>
        <w:pStyle w:val="ListParagraph"/>
        <w:ind w:left="1440"/>
        <w:jc w:val="both"/>
        <w:rPr>
          <w:rFonts w:cs="Arial"/>
          <w:szCs w:val="20"/>
        </w:rPr>
      </w:pPr>
    </w:p>
    <w:p w14:paraId="0493FF67" w14:textId="2536947A" w:rsidR="009A036A" w:rsidRPr="00B4794A" w:rsidRDefault="009A036A" w:rsidP="00462570">
      <w:pPr>
        <w:pStyle w:val="ListParagraph"/>
        <w:numPr>
          <w:ilvl w:val="0"/>
          <w:numId w:val="16"/>
        </w:numPr>
        <w:jc w:val="both"/>
        <w:rPr>
          <w:rFonts w:cs="Arial"/>
          <w:b/>
          <w:bCs/>
          <w:szCs w:val="20"/>
        </w:rPr>
      </w:pPr>
      <w:r w:rsidRPr="00B4794A">
        <w:rPr>
          <w:rFonts w:cs="Arial"/>
          <w:b/>
          <w:bCs/>
          <w:szCs w:val="20"/>
        </w:rPr>
        <w:t>Upheld in par</w:t>
      </w:r>
      <w:r w:rsidR="00C539B3" w:rsidRPr="00B4794A">
        <w:rPr>
          <w:rFonts w:cs="Arial"/>
          <w:b/>
          <w:bCs/>
          <w:szCs w:val="20"/>
        </w:rPr>
        <w:t>t</w:t>
      </w:r>
    </w:p>
    <w:p w14:paraId="031989BE" w14:textId="2947E50B" w:rsidR="00C539B3" w:rsidRPr="005167C6" w:rsidRDefault="00B4794A" w:rsidP="00C539B3">
      <w:pPr>
        <w:pStyle w:val="ListParagraph"/>
        <w:ind w:left="1440"/>
        <w:jc w:val="both"/>
        <w:rPr>
          <w:rFonts w:cs="Arial"/>
          <w:i/>
          <w:iCs/>
          <w:szCs w:val="20"/>
        </w:rPr>
      </w:pPr>
      <w:r w:rsidRPr="005167C6">
        <w:rPr>
          <w:rFonts w:cs="Arial"/>
          <w:i/>
          <w:iCs/>
          <w:szCs w:val="20"/>
        </w:rPr>
        <w:t xml:space="preserve">Where the Commission decides </w:t>
      </w:r>
      <w:r w:rsidR="00CB10C1">
        <w:rPr>
          <w:rFonts w:cs="Arial"/>
          <w:i/>
          <w:iCs/>
          <w:szCs w:val="20"/>
        </w:rPr>
        <w:t xml:space="preserve">that </w:t>
      </w:r>
      <w:r w:rsidRPr="005167C6">
        <w:rPr>
          <w:rFonts w:cs="Arial"/>
          <w:i/>
          <w:iCs/>
          <w:szCs w:val="20"/>
        </w:rPr>
        <w:t xml:space="preserve">the broadcast content has not complied with </w:t>
      </w:r>
      <w:r w:rsidR="00C90B1F">
        <w:rPr>
          <w:rFonts w:cs="Arial"/>
          <w:i/>
          <w:iCs/>
          <w:szCs w:val="20"/>
        </w:rPr>
        <w:t xml:space="preserve">or has breached </w:t>
      </w:r>
      <w:r w:rsidRPr="005167C6">
        <w:rPr>
          <w:rFonts w:cs="Arial"/>
          <w:i/>
          <w:iCs/>
          <w:szCs w:val="20"/>
        </w:rPr>
        <w:t xml:space="preserve">some but not all of the statutory and/or regulatory requirements which </w:t>
      </w:r>
      <w:r w:rsidR="00C90B1F">
        <w:rPr>
          <w:rFonts w:cs="Arial"/>
          <w:i/>
          <w:iCs/>
          <w:szCs w:val="20"/>
        </w:rPr>
        <w:t xml:space="preserve">were the subject of </w:t>
      </w:r>
      <w:r w:rsidRPr="005167C6">
        <w:rPr>
          <w:rFonts w:cs="Arial"/>
          <w:i/>
          <w:iCs/>
          <w:szCs w:val="20"/>
        </w:rPr>
        <w:t>the complaint</w:t>
      </w:r>
      <w:r w:rsidR="00C90B1F">
        <w:rPr>
          <w:rFonts w:cs="Arial"/>
          <w:i/>
          <w:iCs/>
          <w:szCs w:val="20"/>
        </w:rPr>
        <w:t>.</w:t>
      </w:r>
    </w:p>
    <w:p w14:paraId="385AD2D2" w14:textId="77777777" w:rsidR="00B4794A" w:rsidRPr="004A1129" w:rsidRDefault="00B4794A" w:rsidP="00C539B3">
      <w:pPr>
        <w:pStyle w:val="ListParagraph"/>
        <w:ind w:left="1440"/>
        <w:jc w:val="both"/>
        <w:rPr>
          <w:rFonts w:cs="Arial"/>
          <w:szCs w:val="20"/>
        </w:rPr>
      </w:pPr>
    </w:p>
    <w:p w14:paraId="51E3908A" w14:textId="6974480D" w:rsidR="009A036A" w:rsidRPr="00B4794A" w:rsidRDefault="009A036A" w:rsidP="00462570">
      <w:pPr>
        <w:pStyle w:val="ListParagraph"/>
        <w:numPr>
          <w:ilvl w:val="0"/>
          <w:numId w:val="16"/>
        </w:numPr>
        <w:jc w:val="both"/>
        <w:rPr>
          <w:rFonts w:cs="Arial"/>
          <w:b/>
          <w:bCs/>
          <w:szCs w:val="20"/>
        </w:rPr>
      </w:pPr>
      <w:r w:rsidRPr="00B4794A">
        <w:rPr>
          <w:rFonts w:cs="Arial"/>
          <w:b/>
          <w:bCs/>
          <w:szCs w:val="20"/>
        </w:rPr>
        <w:t>Rejected</w:t>
      </w:r>
    </w:p>
    <w:p w14:paraId="132AB749" w14:textId="1A30F5CE" w:rsidR="00C539B3" w:rsidRPr="005167C6" w:rsidRDefault="005167C6" w:rsidP="00C539B3">
      <w:pPr>
        <w:pStyle w:val="ListParagraph"/>
        <w:ind w:left="1440"/>
        <w:jc w:val="both"/>
        <w:rPr>
          <w:rFonts w:cs="Arial"/>
          <w:i/>
          <w:iCs/>
          <w:szCs w:val="20"/>
        </w:rPr>
      </w:pPr>
      <w:r w:rsidRPr="005167C6">
        <w:rPr>
          <w:rFonts w:cs="Arial"/>
          <w:i/>
          <w:iCs/>
          <w:szCs w:val="20"/>
        </w:rPr>
        <w:t xml:space="preserve">Where the Commission decides </w:t>
      </w:r>
      <w:r w:rsidR="00C90B1F">
        <w:rPr>
          <w:rFonts w:cs="Arial"/>
          <w:i/>
          <w:iCs/>
          <w:szCs w:val="20"/>
        </w:rPr>
        <w:t>that it is not satisfied that</w:t>
      </w:r>
      <w:r w:rsidRPr="005167C6">
        <w:rPr>
          <w:rFonts w:cs="Arial"/>
          <w:i/>
          <w:iCs/>
          <w:szCs w:val="20"/>
        </w:rPr>
        <w:t xml:space="preserve"> the </w:t>
      </w:r>
      <w:r w:rsidR="00C90B1F">
        <w:rPr>
          <w:rFonts w:cs="Arial"/>
          <w:i/>
          <w:iCs/>
          <w:szCs w:val="20"/>
        </w:rPr>
        <w:t xml:space="preserve">relevant </w:t>
      </w:r>
      <w:r w:rsidRPr="005167C6">
        <w:rPr>
          <w:rFonts w:cs="Arial"/>
          <w:i/>
          <w:iCs/>
          <w:szCs w:val="20"/>
        </w:rPr>
        <w:t>broadcast</w:t>
      </w:r>
      <w:r w:rsidR="007B4F8A">
        <w:rPr>
          <w:rFonts w:cs="Arial"/>
          <w:i/>
          <w:iCs/>
          <w:szCs w:val="20"/>
        </w:rPr>
        <w:t xml:space="preserve"> content</w:t>
      </w:r>
      <w:r w:rsidRPr="005167C6">
        <w:rPr>
          <w:rFonts w:cs="Arial"/>
          <w:i/>
          <w:iCs/>
          <w:szCs w:val="20"/>
        </w:rPr>
        <w:t xml:space="preserve"> </w:t>
      </w:r>
      <w:r w:rsidR="00C53975">
        <w:rPr>
          <w:rFonts w:cs="Arial"/>
          <w:i/>
          <w:iCs/>
          <w:szCs w:val="20"/>
        </w:rPr>
        <w:t>breached or failed to comply</w:t>
      </w:r>
      <w:r w:rsidRPr="005167C6">
        <w:rPr>
          <w:rFonts w:cs="Arial"/>
          <w:i/>
          <w:iCs/>
          <w:szCs w:val="20"/>
        </w:rPr>
        <w:t xml:space="preserve"> with the statutory and/or regulatory requirements which </w:t>
      </w:r>
      <w:r w:rsidR="00C53975">
        <w:rPr>
          <w:rFonts w:cs="Arial"/>
          <w:i/>
          <w:iCs/>
          <w:szCs w:val="20"/>
        </w:rPr>
        <w:t xml:space="preserve">were the subject of </w:t>
      </w:r>
      <w:r w:rsidRPr="005167C6">
        <w:rPr>
          <w:rFonts w:cs="Arial"/>
          <w:i/>
          <w:iCs/>
          <w:szCs w:val="20"/>
        </w:rPr>
        <w:t>the complaint</w:t>
      </w:r>
      <w:r w:rsidR="00C53975">
        <w:rPr>
          <w:rFonts w:cs="Arial"/>
          <w:i/>
          <w:iCs/>
          <w:szCs w:val="20"/>
        </w:rPr>
        <w:t>.</w:t>
      </w:r>
      <w:r w:rsidRPr="005167C6">
        <w:rPr>
          <w:rFonts w:cs="Arial"/>
          <w:i/>
          <w:iCs/>
          <w:szCs w:val="20"/>
        </w:rPr>
        <w:t xml:space="preserve"> </w:t>
      </w:r>
    </w:p>
    <w:p w14:paraId="56E3F1AC" w14:textId="77777777" w:rsidR="005167C6" w:rsidRPr="004A1129" w:rsidRDefault="005167C6" w:rsidP="00C539B3">
      <w:pPr>
        <w:pStyle w:val="ListParagraph"/>
        <w:ind w:left="1440"/>
        <w:jc w:val="both"/>
        <w:rPr>
          <w:rFonts w:cs="Arial"/>
          <w:szCs w:val="20"/>
        </w:rPr>
      </w:pPr>
    </w:p>
    <w:p w14:paraId="40D5E202" w14:textId="2B7D17EF" w:rsidR="00090101" w:rsidRDefault="00C53975" w:rsidP="00462570">
      <w:pPr>
        <w:ind w:left="720"/>
        <w:jc w:val="both"/>
        <w:rPr>
          <w:rFonts w:ascii="Arial" w:hAnsi="Arial" w:cs="Arial"/>
          <w:sz w:val="20"/>
          <w:szCs w:val="20"/>
        </w:rPr>
      </w:pPr>
      <w:r>
        <w:rPr>
          <w:rFonts w:ascii="Arial" w:hAnsi="Arial" w:cs="Arial"/>
          <w:sz w:val="20"/>
          <w:szCs w:val="20"/>
        </w:rPr>
        <w:t>Decisions on c</w:t>
      </w:r>
      <w:r w:rsidR="00FB4DBD" w:rsidRPr="00FB4DBD">
        <w:rPr>
          <w:rFonts w:ascii="Arial" w:hAnsi="Arial" w:cs="Arial"/>
          <w:sz w:val="20"/>
          <w:szCs w:val="20"/>
        </w:rPr>
        <w:t>omplaint</w:t>
      </w:r>
      <w:r>
        <w:rPr>
          <w:rFonts w:ascii="Arial" w:hAnsi="Arial" w:cs="Arial"/>
          <w:sz w:val="20"/>
          <w:szCs w:val="20"/>
        </w:rPr>
        <w:t>s</w:t>
      </w:r>
      <w:r w:rsidR="00FB4DBD" w:rsidRPr="00FB4DBD">
        <w:rPr>
          <w:rFonts w:ascii="Arial" w:hAnsi="Arial" w:cs="Arial"/>
          <w:sz w:val="20"/>
          <w:szCs w:val="20"/>
        </w:rPr>
        <w:t xml:space="preserve"> are </w:t>
      </w:r>
      <w:r w:rsidR="006F3AFF" w:rsidRPr="00FB4DBD">
        <w:rPr>
          <w:rFonts w:ascii="Arial" w:hAnsi="Arial" w:cs="Arial"/>
          <w:sz w:val="20"/>
          <w:szCs w:val="20"/>
        </w:rPr>
        <w:t xml:space="preserve">made at meetings of the Commission </w:t>
      </w:r>
      <w:r>
        <w:rPr>
          <w:rFonts w:ascii="Arial" w:hAnsi="Arial" w:cs="Arial"/>
          <w:sz w:val="20"/>
          <w:szCs w:val="20"/>
        </w:rPr>
        <w:t xml:space="preserve">undertaken in accordance </w:t>
      </w:r>
      <w:r w:rsidR="006F3AFF" w:rsidRPr="00FB4DBD">
        <w:rPr>
          <w:rFonts w:ascii="Arial" w:hAnsi="Arial" w:cs="Arial"/>
          <w:sz w:val="20"/>
          <w:szCs w:val="20"/>
        </w:rPr>
        <w:t xml:space="preserve">with rules </w:t>
      </w:r>
      <w:r>
        <w:rPr>
          <w:rFonts w:ascii="Arial" w:hAnsi="Arial" w:cs="Arial"/>
          <w:sz w:val="20"/>
          <w:szCs w:val="20"/>
        </w:rPr>
        <w:t xml:space="preserve">established </w:t>
      </w:r>
      <w:r w:rsidR="006F3AFF" w:rsidRPr="00FB4DBD">
        <w:rPr>
          <w:rFonts w:ascii="Arial" w:hAnsi="Arial" w:cs="Arial"/>
          <w:sz w:val="20"/>
          <w:szCs w:val="20"/>
        </w:rPr>
        <w:t>for such meetings</w:t>
      </w:r>
      <w:r w:rsidR="00803E0F">
        <w:rPr>
          <w:rFonts w:ascii="Arial" w:hAnsi="Arial" w:cs="Arial"/>
          <w:sz w:val="20"/>
          <w:szCs w:val="20"/>
        </w:rPr>
        <w:t>, further to the</w:t>
      </w:r>
      <w:r w:rsidR="008B007C">
        <w:rPr>
          <w:rFonts w:ascii="Arial" w:hAnsi="Arial" w:cs="Arial"/>
          <w:sz w:val="20"/>
          <w:szCs w:val="20"/>
        </w:rPr>
        <w:t xml:space="preserve"> 2022 Act and the</w:t>
      </w:r>
      <w:r w:rsidR="00803E0F">
        <w:rPr>
          <w:rFonts w:ascii="Arial" w:hAnsi="Arial" w:cs="Arial"/>
          <w:sz w:val="20"/>
          <w:szCs w:val="20"/>
        </w:rPr>
        <w:t xml:space="preserve"> </w:t>
      </w:r>
      <w:r w:rsidR="00803E0F" w:rsidRPr="00C146DD">
        <w:rPr>
          <w:rFonts w:ascii="Arial" w:hAnsi="Arial" w:cs="Arial"/>
          <w:i/>
          <w:iCs/>
          <w:sz w:val="20"/>
          <w:szCs w:val="20"/>
        </w:rPr>
        <w:t>Code of Practice for the Governance of State Bodies</w:t>
      </w:r>
      <w:r w:rsidR="00331E5A">
        <w:rPr>
          <w:rStyle w:val="FootnoteReference"/>
          <w:rFonts w:ascii="Arial" w:hAnsi="Arial"/>
          <w:i/>
          <w:iCs/>
          <w:sz w:val="20"/>
          <w:szCs w:val="20"/>
        </w:rPr>
        <w:footnoteReference w:id="6"/>
      </w:r>
      <w:r w:rsidR="00803E0F">
        <w:rPr>
          <w:rFonts w:ascii="Arial" w:hAnsi="Arial" w:cs="Arial"/>
          <w:sz w:val="20"/>
          <w:szCs w:val="20"/>
        </w:rPr>
        <w:t>.</w:t>
      </w:r>
    </w:p>
    <w:p w14:paraId="2E2A717A" w14:textId="77777777" w:rsidR="006F3AFF" w:rsidRDefault="006F3AFF" w:rsidP="00462570">
      <w:pPr>
        <w:ind w:left="720"/>
        <w:jc w:val="both"/>
        <w:rPr>
          <w:rFonts w:ascii="Arial" w:hAnsi="Arial" w:cs="Arial"/>
          <w:sz w:val="20"/>
          <w:szCs w:val="20"/>
        </w:rPr>
      </w:pPr>
    </w:p>
    <w:p w14:paraId="3B911AA3" w14:textId="5A0EE149" w:rsidR="00F7334E" w:rsidRDefault="00F7334E" w:rsidP="00462570">
      <w:pPr>
        <w:ind w:left="720"/>
        <w:jc w:val="both"/>
        <w:rPr>
          <w:rFonts w:ascii="Arial" w:hAnsi="Arial" w:cs="Arial"/>
          <w:sz w:val="20"/>
          <w:szCs w:val="20"/>
        </w:rPr>
      </w:pPr>
      <w:r>
        <w:rPr>
          <w:rFonts w:ascii="Arial" w:hAnsi="Arial" w:cs="Arial"/>
          <w:sz w:val="20"/>
          <w:szCs w:val="20"/>
        </w:rPr>
        <w:t xml:space="preserve">The </w:t>
      </w:r>
      <w:r w:rsidR="00F544B2">
        <w:rPr>
          <w:rFonts w:ascii="Arial" w:hAnsi="Arial" w:cs="Arial"/>
          <w:sz w:val="20"/>
          <w:szCs w:val="20"/>
        </w:rPr>
        <w:t xml:space="preserve">complainant, the broadcaster and any other relevant party </w:t>
      </w:r>
      <w:r w:rsidR="00ED30DE">
        <w:rPr>
          <w:rFonts w:ascii="Arial" w:hAnsi="Arial" w:cs="Arial"/>
          <w:sz w:val="20"/>
          <w:szCs w:val="20"/>
        </w:rPr>
        <w:t>are</w:t>
      </w:r>
      <w:r w:rsidR="00F544B2">
        <w:rPr>
          <w:rFonts w:ascii="Arial" w:hAnsi="Arial" w:cs="Arial"/>
          <w:sz w:val="20"/>
          <w:szCs w:val="20"/>
        </w:rPr>
        <w:t xml:space="preserve"> notified of the Commission’s decision </w:t>
      </w:r>
      <w:r w:rsidR="002F4658">
        <w:rPr>
          <w:rFonts w:ascii="Arial" w:hAnsi="Arial" w:cs="Arial"/>
          <w:sz w:val="20"/>
          <w:szCs w:val="20"/>
        </w:rPr>
        <w:t>and the reasons</w:t>
      </w:r>
      <w:r w:rsidR="00E0296F">
        <w:rPr>
          <w:rFonts w:ascii="Arial" w:hAnsi="Arial" w:cs="Arial"/>
          <w:sz w:val="20"/>
          <w:szCs w:val="20"/>
        </w:rPr>
        <w:t xml:space="preserve"> for it</w:t>
      </w:r>
      <w:r w:rsidR="00FC7FD5">
        <w:rPr>
          <w:rFonts w:ascii="Arial" w:hAnsi="Arial" w:cs="Arial"/>
          <w:sz w:val="20"/>
          <w:szCs w:val="20"/>
        </w:rPr>
        <w:t xml:space="preserve"> as soon as possible after</w:t>
      </w:r>
      <w:r w:rsidR="00ED30DE">
        <w:rPr>
          <w:rFonts w:ascii="Arial" w:hAnsi="Arial" w:cs="Arial"/>
          <w:sz w:val="20"/>
          <w:szCs w:val="20"/>
        </w:rPr>
        <w:t xml:space="preserve"> it is made</w:t>
      </w:r>
      <w:r w:rsidR="004B087D">
        <w:rPr>
          <w:rFonts w:ascii="Arial" w:hAnsi="Arial" w:cs="Arial"/>
          <w:sz w:val="20"/>
          <w:szCs w:val="20"/>
        </w:rPr>
        <w:t xml:space="preserve">.  </w:t>
      </w:r>
      <w:r w:rsidR="00BB2936">
        <w:rPr>
          <w:rFonts w:ascii="Arial" w:hAnsi="Arial" w:cs="Arial"/>
          <w:sz w:val="20"/>
          <w:szCs w:val="20"/>
        </w:rPr>
        <w:t>Notifications will be made</w:t>
      </w:r>
      <w:r w:rsidR="004B087D">
        <w:rPr>
          <w:rFonts w:ascii="Arial" w:hAnsi="Arial" w:cs="Arial"/>
          <w:sz w:val="20"/>
          <w:szCs w:val="20"/>
        </w:rPr>
        <w:t xml:space="preserve"> </w:t>
      </w:r>
      <w:r w:rsidR="00DA4C56">
        <w:rPr>
          <w:rFonts w:ascii="Arial" w:hAnsi="Arial" w:cs="Arial"/>
          <w:sz w:val="20"/>
          <w:szCs w:val="20"/>
        </w:rPr>
        <w:t xml:space="preserve">in advance </w:t>
      </w:r>
      <w:r w:rsidR="00FC7FD5">
        <w:rPr>
          <w:rFonts w:ascii="Arial" w:hAnsi="Arial" w:cs="Arial"/>
          <w:sz w:val="20"/>
          <w:szCs w:val="20"/>
        </w:rPr>
        <w:t>of</w:t>
      </w:r>
      <w:r w:rsidR="009C73BA">
        <w:rPr>
          <w:rFonts w:ascii="Arial" w:hAnsi="Arial" w:cs="Arial"/>
          <w:sz w:val="20"/>
          <w:szCs w:val="20"/>
        </w:rPr>
        <w:t xml:space="preserve"> </w:t>
      </w:r>
      <w:r w:rsidR="0026466E">
        <w:rPr>
          <w:rFonts w:ascii="Arial" w:hAnsi="Arial" w:cs="Arial"/>
          <w:sz w:val="20"/>
          <w:szCs w:val="20"/>
        </w:rPr>
        <w:t>the Commission</w:t>
      </w:r>
      <w:r w:rsidR="009C73BA">
        <w:rPr>
          <w:rFonts w:ascii="Arial" w:hAnsi="Arial" w:cs="Arial"/>
          <w:sz w:val="20"/>
          <w:szCs w:val="20"/>
        </w:rPr>
        <w:t xml:space="preserve"> </w:t>
      </w:r>
      <w:r w:rsidR="00FC7FD5">
        <w:rPr>
          <w:rFonts w:ascii="Arial" w:hAnsi="Arial" w:cs="Arial"/>
          <w:sz w:val="20"/>
          <w:szCs w:val="20"/>
        </w:rPr>
        <w:t>publishing</w:t>
      </w:r>
      <w:r w:rsidR="00725F11">
        <w:rPr>
          <w:rFonts w:ascii="Arial" w:hAnsi="Arial" w:cs="Arial"/>
          <w:sz w:val="20"/>
          <w:szCs w:val="20"/>
        </w:rPr>
        <w:t xml:space="preserve"> the decision</w:t>
      </w:r>
      <w:r w:rsidR="007C5D03">
        <w:rPr>
          <w:rFonts w:ascii="Arial" w:hAnsi="Arial" w:cs="Arial"/>
          <w:sz w:val="20"/>
          <w:szCs w:val="20"/>
        </w:rPr>
        <w:t xml:space="preserve">, </w:t>
      </w:r>
      <w:r w:rsidR="00FC7FD5">
        <w:rPr>
          <w:rFonts w:ascii="Arial" w:hAnsi="Arial" w:cs="Arial"/>
          <w:sz w:val="20"/>
          <w:szCs w:val="20"/>
        </w:rPr>
        <w:t>if applicable</w:t>
      </w:r>
      <w:r w:rsidR="007C5D03">
        <w:rPr>
          <w:rFonts w:ascii="Arial" w:hAnsi="Arial" w:cs="Arial"/>
          <w:sz w:val="20"/>
          <w:szCs w:val="20"/>
        </w:rPr>
        <w:t xml:space="preserve"> (see section 9 below</w:t>
      </w:r>
      <w:r w:rsidR="00FC7FD5">
        <w:rPr>
          <w:rFonts w:ascii="Arial" w:hAnsi="Arial" w:cs="Arial"/>
          <w:sz w:val="20"/>
          <w:szCs w:val="20"/>
        </w:rPr>
        <w:t>)</w:t>
      </w:r>
      <w:r w:rsidR="00725F11">
        <w:rPr>
          <w:rFonts w:ascii="Arial" w:hAnsi="Arial" w:cs="Arial"/>
          <w:sz w:val="20"/>
          <w:szCs w:val="20"/>
        </w:rPr>
        <w:t>.</w:t>
      </w:r>
    </w:p>
    <w:p w14:paraId="38F745F5" w14:textId="77777777" w:rsidR="0097155B" w:rsidRDefault="0097155B" w:rsidP="00643F9D">
      <w:pPr>
        <w:jc w:val="both"/>
        <w:rPr>
          <w:rFonts w:ascii="Arial" w:hAnsi="Arial" w:cs="Arial"/>
          <w:sz w:val="20"/>
        </w:rPr>
      </w:pPr>
    </w:p>
    <w:p w14:paraId="17F6B5E5" w14:textId="384AA8D4" w:rsidR="002676AD" w:rsidRPr="00643F9D" w:rsidRDefault="002676AD" w:rsidP="00ED30DE">
      <w:pPr>
        <w:pStyle w:val="Heading1"/>
        <w:numPr>
          <w:ilvl w:val="0"/>
          <w:numId w:val="9"/>
        </w:numPr>
        <w:spacing w:line="280" w:lineRule="atLeast"/>
        <w:ind w:left="357" w:hanging="357"/>
        <w:jc w:val="both"/>
        <w:rPr>
          <w:rFonts w:ascii="Arial" w:hAnsi="Arial" w:cs="Arial"/>
        </w:rPr>
      </w:pPr>
      <w:bookmarkStart w:id="12" w:name="_Toc131163706"/>
      <w:r>
        <w:rPr>
          <w:rFonts w:ascii="Arial" w:hAnsi="Arial" w:cs="Arial"/>
        </w:rPr>
        <w:t>Broadcasting complaint decision</w:t>
      </w:r>
      <w:r w:rsidR="00511B62">
        <w:rPr>
          <w:rFonts w:ascii="Arial" w:hAnsi="Arial" w:cs="Arial"/>
        </w:rPr>
        <w:t>s</w:t>
      </w:r>
      <w:bookmarkEnd w:id="12"/>
    </w:p>
    <w:p w14:paraId="6EACD3E7" w14:textId="77777777" w:rsidR="002676AD" w:rsidRPr="00CD7752" w:rsidRDefault="002676AD" w:rsidP="00CD7752">
      <w:pPr>
        <w:jc w:val="both"/>
        <w:rPr>
          <w:rFonts w:ascii="Arial" w:hAnsi="Arial" w:cs="Arial"/>
          <w:sz w:val="20"/>
          <w:szCs w:val="20"/>
        </w:rPr>
      </w:pPr>
    </w:p>
    <w:p w14:paraId="33ABBDC9" w14:textId="2C72A133" w:rsidR="00D05A30" w:rsidRPr="006773C8" w:rsidRDefault="00D05A30" w:rsidP="006773C8">
      <w:pPr>
        <w:spacing w:line="280" w:lineRule="exact"/>
        <w:jc w:val="both"/>
        <w:rPr>
          <w:rFonts w:ascii="Arial" w:hAnsi="Arial" w:cs="Arial"/>
          <w:sz w:val="20"/>
          <w:szCs w:val="20"/>
        </w:rPr>
      </w:pPr>
      <w:r w:rsidRPr="53405CF7">
        <w:rPr>
          <w:rFonts w:ascii="Arial" w:hAnsi="Arial" w:cs="Arial"/>
          <w:sz w:val="20"/>
          <w:szCs w:val="20"/>
        </w:rPr>
        <w:t xml:space="preserve">Where a </w:t>
      </w:r>
      <w:r w:rsidR="00C62F90" w:rsidRPr="53405CF7">
        <w:rPr>
          <w:rFonts w:ascii="Arial" w:hAnsi="Arial" w:cs="Arial"/>
          <w:sz w:val="20"/>
          <w:szCs w:val="20"/>
        </w:rPr>
        <w:t>broadcast</w:t>
      </w:r>
      <w:r w:rsidRPr="53405CF7">
        <w:rPr>
          <w:rFonts w:ascii="Arial" w:hAnsi="Arial" w:cs="Arial"/>
          <w:sz w:val="20"/>
          <w:szCs w:val="20"/>
        </w:rPr>
        <w:t xml:space="preserve"> complaint is upheld</w:t>
      </w:r>
      <w:r w:rsidR="00725F11" w:rsidRPr="53405CF7">
        <w:rPr>
          <w:rFonts w:ascii="Arial" w:hAnsi="Arial" w:cs="Arial"/>
          <w:sz w:val="20"/>
          <w:szCs w:val="20"/>
        </w:rPr>
        <w:t xml:space="preserve"> or upheld</w:t>
      </w:r>
      <w:r w:rsidRPr="53405CF7">
        <w:rPr>
          <w:rFonts w:ascii="Arial" w:hAnsi="Arial" w:cs="Arial"/>
          <w:sz w:val="20"/>
          <w:szCs w:val="20"/>
        </w:rPr>
        <w:t xml:space="preserve"> in part, the broadcaster concerned will broadcast a summary of </w:t>
      </w:r>
      <w:r w:rsidR="002B0D08" w:rsidRPr="53405CF7">
        <w:rPr>
          <w:rFonts w:ascii="Arial" w:hAnsi="Arial" w:cs="Arial"/>
          <w:sz w:val="20"/>
          <w:szCs w:val="20"/>
        </w:rPr>
        <w:t>the Commission’s</w:t>
      </w:r>
      <w:r w:rsidRPr="53405CF7">
        <w:rPr>
          <w:rFonts w:ascii="Arial" w:hAnsi="Arial" w:cs="Arial"/>
          <w:sz w:val="20"/>
          <w:szCs w:val="20"/>
        </w:rPr>
        <w:t xml:space="preserve"> decision</w:t>
      </w:r>
      <w:r w:rsidR="006E7D6F">
        <w:rPr>
          <w:rFonts w:ascii="Arial" w:hAnsi="Arial" w:cs="Arial"/>
          <w:sz w:val="20"/>
          <w:szCs w:val="20"/>
        </w:rPr>
        <w:t xml:space="preserve"> within 21 days of being notified of the decision</w:t>
      </w:r>
      <w:r w:rsidRPr="53405CF7">
        <w:rPr>
          <w:rFonts w:ascii="Arial" w:hAnsi="Arial" w:cs="Arial"/>
          <w:sz w:val="20"/>
          <w:szCs w:val="20"/>
        </w:rPr>
        <w:t xml:space="preserve">, unless the </w:t>
      </w:r>
      <w:r w:rsidR="002B0D08" w:rsidRPr="53405CF7">
        <w:rPr>
          <w:rFonts w:ascii="Arial" w:hAnsi="Arial" w:cs="Arial"/>
          <w:sz w:val="20"/>
          <w:szCs w:val="20"/>
        </w:rPr>
        <w:t>Commission</w:t>
      </w:r>
      <w:r w:rsidRPr="53405CF7">
        <w:rPr>
          <w:rFonts w:ascii="Arial" w:hAnsi="Arial" w:cs="Arial"/>
          <w:sz w:val="20"/>
          <w:szCs w:val="20"/>
        </w:rPr>
        <w:t xml:space="preserve"> considers it inappropriate to </w:t>
      </w:r>
      <w:r w:rsidR="002743F2">
        <w:rPr>
          <w:rFonts w:ascii="Arial" w:hAnsi="Arial" w:cs="Arial"/>
          <w:sz w:val="20"/>
          <w:szCs w:val="20"/>
        </w:rPr>
        <w:t>do so</w:t>
      </w:r>
      <w:r w:rsidRPr="53405CF7">
        <w:rPr>
          <w:rFonts w:ascii="Arial" w:hAnsi="Arial" w:cs="Arial"/>
          <w:sz w:val="20"/>
          <w:szCs w:val="20"/>
        </w:rPr>
        <w:t xml:space="preserve">. </w:t>
      </w:r>
      <w:r w:rsidR="002B0D08" w:rsidRPr="53405CF7">
        <w:rPr>
          <w:rFonts w:ascii="Arial" w:hAnsi="Arial" w:cs="Arial"/>
          <w:sz w:val="20"/>
          <w:szCs w:val="20"/>
        </w:rPr>
        <w:t xml:space="preserve"> </w:t>
      </w:r>
      <w:r w:rsidR="003629D5" w:rsidRPr="53405CF7">
        <w:rPr>
          <w:rFonts w:ascii="Arial" w:hAnsi="Arial" w:cs="Arial"/>
          <w:sz w:val="20"/>
          <w:szCs w:val="20"/>
        </w:rPr>
        <w:t>(</w:t>
      </w:r>
      <w:r w:rsidR="00783C1E" w:rsidRPr="53405CF7">
        <w:rPr>
          <w:rFonts w:ascii="Arial" w:hAnsi="Arial" w:cs="Arial"/>
          <w:sz w:val="20"/>
          <w:szCs w:val="20"/>
        </w:rPr>
        <w:t xml:space="preserve">The circumstances </w:t>
      </w:r>
      <w:r w:rsidR="00620D33" w:rsidRPr="53405CF7">
        <w:rPr>
          <w:rFonts w:ascii="Arial" w:hAnsi="Arial" w:cs="Arial"/>
          <w:sz w:val="20"/>
          <w:szCs w:val="20"/>
        </w:rPr>
        <w:t>in which it may</w:t>
      </w:r>
      <w:r w:rsidR="00286DFF" w:rsidRPr="53405CF7">
        <w:rPr>
          <w:rFonts w:ascii="Arial" w:hAnsi="Arial" w:cs="Arial"/>
          <w:sz w:val="20"/>
          <w:szCs w:val="20"/>
        </w:rPr>
        <w:t xml:space="preserve"> be inappropriate to broadcast complaint decisions</w:t>
      </w:r>
      <w:r w:rsidR="003629D5" w:rsidRPr="53405CF7">
        <w:rPr>
          <w:rFonts w:ascii="Arial" w:hAnsi="Arial" w:cs="Arial"/>
          <w:sz w:val="20"/>
          <w:szCs w:val="20"/>
        </w:rPr>
        <w:t xml:space="preserve"> are </w:t>
      </w:r>
      <w:r w:rsidR="00C53975">
        <w:rPr>
          <w:rFonts w:ascii="Arial" w:hAnsi="Arial" w:cs="Arial"/>
          <w:sz w:val="20"/>
          <w:szCs w:val="20"/>
        </w:rPr>
        <w:t xml:space="preserve">set out </w:t>
      </w:r>
      <w:r w:rsidR="003629D5" w:rsidRPr="53405CF7">
        <w:rPr>
          <w:rFonts w:ascii="Arial" w:hAnsi="Arial" w:cs="Arial"/>
          <w:sz w:val="20"/>
          <w:szCs w:val="20"/>
        </w:rPr>
        <w:t>at Appendix 2</w:t>
      </w:r>
      <w:r w:rsidR="00C53975">
        <w:rPr>
          <w:rFonts w:ascii="Arial" w:hAnsi="Arial" w:cs="Arial"/>
          <w:sz w:val="20"/>
          <w:szCs w:val="20"/>
        </w:rPr>
        <w:t xml:space="preserve"> to this Guide</w:t>
      </w:r>
      <w:r w:rsidR="003629D5" w:rsidRPr="53405CF7">
        <w:rPr>
          <w:rFonts w:ascii="Arial" w:hAnsi="Arial" w:cs="Arial"/>
          <w:sz w:val="20"/>
          <w:szCs w:val="20"/>
        </w:rPr>
        <w:t xml:space="preserve">.) </w:t>
      </w:r>
      <w:r w:rsidR="003629D5" w:rsidRPr="53405CF7">
        <w:rPr>
          <w:rFonts w:ascii="Arial" w:hAnsi="Arial" w:cs="Arial"/>
          <w:color w:val="000000" w:themeColor="text1"/>
          <w:sz w:val="20"/>
          <w:szCs w:val="20"/>
        </w:rPr>
        <w:t xml:space="preserve"> </w:t>
      </w:r>
      <w:r w:rsidRPr="53405CF7">
        <w:rPr>
          <w:rFonts w:ascii="Arial" w:hAnsi="Arial" w:cs="Arial"/>
          <w:sz w:val="20"/>
          <w:szCs w:val="20"/>
        </w:rPr>
        <w:t>Th</w:t>
      </w:r>
      <w:r w:rsidR="002B0D08" w:rsidRPr="53405CF7">
        <w:rPr>
          <w:rFonts w:ascii="Arial" w:hAnsi="Arial" w:cs="Arial"/>
          <w:sz w:val="20"/>
          <w:szCs w:val="20"/>
        </w:rPr>
        <w:t xml:space="preserve">e </w:t>
      </w:r>
      <w:r w:rsidR="00E86821" w:rsidRPr="53405CF7">
        <w:rPr>
          <w:rFonts w:ascii="Arial" w:hAnsi="Arial" w:cs="Arial"/>
          <w:sz w:val="20"/>
          <w:szCs w:val="20"/>
        </w:rPr>
        <w:t>broadcast</w:t>
      </w:r>
      <w:r w:rsidRPr="53405CF7">
        <w:rPr>
          <w:rFonts w:ascii="Arial" w:hAnsi="Arial" w:cs="Arial"/>
          <w:sz w:val="20"/>
          <w:szCs w:val="20"/>
        </w:rPr>
        <w:t xml:space="preserve"> </w:t>
      </w:r>
      <w:r w:rsidR="00E86821" w:rsidRPr="53405CF7">
        <w:rPr>
          <w:rFonts w:ascii="Arial" w:hAnsi="Arial" w:cs="Arial"/>
          <w:sz w:val="20"/>
          <w:szCs w:val="20"/>
        </w:rPr>
        <w:t>of the Commission’s decision will be</w:t>
      </w:r>
      <w:r w:rsidRPr="53405CF7">
        <w:rPr>
          <w:rFonts w:ascii="Arial" w:hAnsi="Arial" w:cs="Arial"/>
          <w:sz w:val="20"/>
          <w:szCs w:val="20"/>
        </w:rPr>
        <w:t xml:space="preserve"> at a time and manner suitably similar or close to the timing of the original broadcast which prompted the complaint.</w:t>
      </w:r>
      <w:r w:rsidR="00E751A9" w:rsidRPr="53405CF7">
        <w:rPr>
          <w:rFonts w:ascii="Arial" w:hAnsi="Arial" w:cs="Arial"/>
          <w:sz w:val="20"/>
          <w:szCs w:val="20"/>
        </w:rPr>
        <w:t xml:space="preserve">  </w:t>
      </w:r>
      <w:r w:rsidR="00A0282C" w:rsidRPr="53405CF7">
        <w:rPr>
          <w:rFonts w:ascii="Arial" w:hAnsi="Arial" w:cs="Arial"/>
          <w:sz w:val="20"/>
          <w:szCs w:val="20"/>
        </w:rPr>
        <w:t xml:space="preserve">The broadcast may include the </w:t>
      </w:r>
      <w:r w:rsidR="008C46E0">
        <w:rPr>
          <w:rFonts w:ascii="Arial" w:hAnsi="Arial" w:cs="Arial"/>
          <w:sz w:val="20"/>
          <w:szCs w:val="20"/>
        </w:rPr>
        <w:t xml:space="preserve">complainant’s </w:t>
      </w:r>
      <w:r w:rsidR="00A0282C" w:rsidRPr="53405CF7">
        <w:rPr>
          <w:rFonts w:ascii="Arial" w:hAnsi="Arial" w:cs="Arial"/>
          <w:sz w:val="20"/>
          <w:szCs w:val="20"/>
        </w:rPr>
        <w:t>name</w:t>
      </w:r>
      <w:r w:rsidR="00FE01BD">
        <w:rPr>
          <w:rFonts w:ascii="Arial" w:hAnsi="Arial" w:cs="Arial"/>
          <w:sz w:val="20"/>
          <w:szCs w:val="20"/>
        </w:rPr>
        <w:t>,</w:t>
      </w:r>
      <w:r w:rsidR="00E9145B">
        <w:rPr>
          <w:rFonts w:ascii="Arial" w:hAnsi="Arial" w:cs="Arial"/>
          <w:sz w:val="20"/>
          <w:szCs w:val="20"/>
        </w:rPr>
        <w:t xml:space="preserve"> at the discretion of</w:t>
      </w:r>
      <w:r w:rsidR="0026466E">
        <w:rPr>
          <w:rFonts w:ascii="Arial" w:hAnsi="Arial" w:cs="Arial"/>
          <w:sz w:val="20"/>
          <w:szCs w:val="20"/>
        </w:rPr>
        <w:t xml:space="preserve"> the Commission</w:t>
      </w:r>
      <w:r w:rsidR="00E9145B">
        <w:rPr>
          <w:rFonts w:ascii="Arial" w:hAnsi="Arial" w:cs="Arial"/>
          <w:sz w:val="20"/>
          <w:szCs w:val="20"/>
        </w:rPr>
        <w:t xml:space="preserve"> and</w:t>
      </w:r>
      <w:r w:rsidR="00FE01BD">
        <w:rPr>
          <w:rFonts w:ascii="Arial" w:hAnsi="Arial" w:cs="Arial"/>
          <w:sz w:val="20"/>
          <w:szCs w:val="20"/>
        </w:rPr>
        <w:t xml:space="preserve"> </w:t>
      </w:r>
      <w:r w:rsidR="00054B7D">
        <w:rPr>
          <w:rFonts w:ascii="Arial" w:hAnsi="Arial" w:cs="Arial"/>
          <w:sz w:val="20"/>
          <w:szCs w:val="20"/>
        </w:rPr>
        <w:t>where</w:t>
      </w:r>
      <w:r w:rsidR="00FE01BD">
        <w:rPr>
          <w:rFonts w:ascii="Arial" w:hAnsi="Arial" w:cs="Arial"/>
          <w:sz w:val="20"/>
          <w:szCs w:val="20"/>
        </w:rPr>
        <w:t xml:space="preserve"> the complainant</w:t>
      </w:r>
      <w:r w:rsidR="00054B7D">
        <w:rPr>
          <w:rFonts w:ascii="Arial" w:hAnsi="Arial" w:cs="Arial"/>
          <w:sz w:val="20"/>
          <w:szCs w:val="20"/>
        </w:rPr>
        <w:t xml:space="preserve"> has not been granted anonymity</w:t>
      </w:r>
      <w:r w:rsidR="00805197">
        <w:rPr>
          <w:rFonts w:ascii="Arial" w:hAnsi="Arial" w:cs="Arial"/>
          <w:sz w:val="20"/>
          <w:szCs w:val="20"/>
        </w:rPr>
        <w:t xml:space="preserve">.  </w:t>
      </w:r>
      <w:r w:rsidR="00E751A9" w:rsidRPr="53405CF7">
        <w:rPr>
          <w:rFonts w:ascii="Arial" w:hAnsi="Arial" w:cs="Arial"/>
          <w:sz w:val="20"/>
          <w:szCs w:val="20"/>
        </w:rPr>
        <w:t xml:space="preserve">The wording of the </w:t>
      </w:r>
      <w:r w:rsidR="00AF0FF5" w:rsidRPr="53405CF7">
        <w:rPr>
          <w:rFonts w:ascii="Arial" w:hAnsi="Arial" w:cs="Arial"/>
          <w:sz w:val="20"/>
          <w:szCs w:val="20"/>
        </w:rPr>
        <w:t xml:space="preserve">broadcast </w:t>
      </w:r>
      <w:r w:rsidR="00C53975">
        <w:rPr>
          <w:rFonts w:ascii="Arial" w:hAnsi="Arial" w:cs="Arial"/>
          <w:sz w:val="20"/>
          <w:szCs w:val="20"/>
        </w:rPr>
        <w:t>will be</w:t>
      </w:r>
      <w:r w:rsidR="00AF0FF5" w:rsidRPr="53405CF7">
        <w:rPr>
          <w:rFonts w:ascii="Arial" w:hAnsi="Arial" w:cs="Arial"/>
          <w:sz w:val="20"/>
          <w:szCs w:val="20"/>
        </w:rPr>
        <w:t xml:space="preserve"> </w:t>
      </w:r>
      <w:r w:rsidR="00C9051B" w:rsidRPr="53405CF7">
        <w:rPr>
          <w:rFonts w:ascii="Arial" w:hAnsi="Arial" w:cs="Arial"/>
          <w:sz w:val="20"/>
          <w:szCs w:val="20"/>
        </w:rPr>
        <w:t xml:space="preserve">subject to approval </w:t>
      </w:r>
      <w:r w:rsidR="00AF0FF5" w:rsidRPr="53405CF7">
        <w:rPr>
          <w:rFonts w:ascii="Arial" w:hAnsi="Arial" w:cs="Arial"/>
          <w:sz w:val="20"/>
          <w:szCs w:val="20"/>
        </w:rPr>
        <w:t xml:space="preserve">by </w:t>
      </w:r>
      <w:r w:rsidR="0026466E">
        <w:rPr>
          <w:rFonts w:ascii="Arial" w:hAnsi="Arial" w:cs="Arial"/>
          <w:sz w:val="20"/>
          <w:szCs w:val="20"/>
        </w:rPr>
        <w:t>the Commission</w:t>
      </w:r>
      <w:r w:rsidR="00AF0FF5" w:rsidRPr="53405CF7">
        <w:rPr>
          <w:rFonts w:ascii="Arial" w:hAnsi="Arial" w:cs="Arial"/>
          <w:sz w:val="20"/>
          <w:szCs w:val="20"/>
        </w:rPr>
        <w:t>.</w:t>
      </w:r>
    </w:p>
    <w:p w14:paraId="62AF8F81" w14:textId="77777777" w:rsidR="00F43B72" w:rsidRDefault="00F43B72" w:rsidP="00643F9D">
      <w:pPr>
        <w:jc w:val="both"/>
        <w:rPr>
          <w:rFonts w:ascii="Arial" w:hAnsi="Arial" w:cs="Arial"/>
          <w:sz w:val="20"/>
        </w:rPr>
      </w:pPr>
    </w:p>
    <w:p w14:paraId="6E629813" w14:textId="2581AC5C" w:rsidR="006D4CE3" w:rsidRPr="00643F9D" w:rsidRDefault="00F50AD2" w:rsidP="00D0669D">
      <w:pPr>
        <w:pStyle w:val="Heading1"/>
        <w:numPr>
          <w:ilvl w:val="0"/>
          <w:numId w:val="9"/>
        </w:numPr>
        <w:spacing w:line="280" w:lineRule="atLeast"/>
        <w:ind w:left="357" w:hanging="357"/>
        <w:jc w:val="both"/>
        <w:rPr>
          <w:rFonts w:ascii="Arial" w:hAnsi="Arial" w:cs="Arial"/>
        </w:rPr>
      </w:pPr>
      <w:bookmarkStart w:id="13" w:name="_Toc131163707"/>
      <w:r>
        <w:rPr>
          <w:rFonts w:ascii="Arial" w:hAnsi="Arial" w:cs="Arial"/>
        </w:rPr>
        <w:t>Publishing complaint decisions</w:t>
      </w:r>
      <w:bookmarkEnd w:id="13"/>
    </w:p>
    <w:p w14:paraId="59ACA752" w14:textId="77777777" w:rsidR="006D4CE3" w:rsidRDefault="006D4CE3" w:rsidP="00643F9D">
      <w:pPr>
        <w:jc w:val="both"/>
        <w:rPr>
          <w:rFonts w:ascii="Arial" w:hAnsi="Arial" w:cs="Arial"/>
          <w:sz w:val="20"/>
        </w:rPr>
      </w:pPr>
    </w:p>
    <w:p w14:paraId="2D164EDD" w14:textId="1D24B01D" w:rsidR="006D4CE3" w:rsidRDefault="00F50AD2" w:rsidP="53405CF7">
      <w:pPr>
        <w:jc w:val="both"/>
        <w:rPr>
          <w:rFonts w:ascii="Arial" w:hAnsi="Arial" w:cs="Arial"/>
          <w:sz w:val="20"/>
          <w:szCs w:val="20"/>
        </w:rPr>
      </w:pPr>
      <w:r w:rsidRPr="53405CF7">
        <w:rPr>
          <w:rFonts w:ascii="Arial" w:hAnsi="Arial" w:cs="Arial"/>
          <w:sz w:val="20"/>
          <w:szCs w:val="20"/>
        </w:rPr>
        <w:t xml:space="preserve">Complaint decisions </w:t>
      </w:r>
      <w:r w:rsidR="00AD5EEA" w:rsidRPr="53405CF7">
        <w:rPr>
          <w:rFonts w:ascii="Arial" w:hAnsi="Arial" w:cs="Arial"/>
          <w:sz w:val="20"/>
          <w:szCs w:val="20"/>
        </w:rPr>
        <w:t>made by the Commission</w:t>
      </w:r>
      <w:r w:rsidRPr="53405CF7">
        <w:rPr>
          <w:rFonts w:ascii="Arial" w:hAnsi="Arial" w:cs="Arial"/>
          <w:sz w:val="20"/>
          <w:szCs w:val="20"/>
        </w:rPr>
        <w:t xml:space="preserve"> </w:t>
      </w:r>
      <w:r w:rsidR="001371D7" w:rsidRPr="53405CF7">
        <w:rPr>
          <w:rFonts w:ascii="Arial" w:hAnsi="Arial" w:cs="Arial"/>
          <w:sz w:val="20"/>
          <w:szCs w:val="20"/>
        </w:rPr>
        <w:t xml:space="preserve">in the transitional broadcast complaints process </w:t>
      </w:r>
      <w:r w:rsidR="00D529EC" w:rsidRPr="53405CF7">
        <w:rPr>
          <w:rFonts w:ascii="Arial" w:hAnsi="Arial" w:cs="Arial"/>
          <w:sz w:val="20"/>
          <w:szCs w:val="20"/>
        </w:rPr>
        <w:t>will be published</w:t>
      </w:r>
      <w:r w:rsidR="00B06E3C" w:rsidRPr="53405CF7">
        <w:rPr>
          <w:rFonts w:ascii="Arial" w:hAnsi="Arial" w:cs="Arial"/>
          <w:sz w:val="20"/>
          <w:szCs w:val="20"/>
        </w:rPr>
        <w:t xml:space="preserve"> on </w:t>
      </w:r>
      <w:r w:rsidR="0026466E">
        <w:rPr>
          <w:rFonts w:ascii="Arial" w:hAnsi="Arial" w:cs="Arial"/>
          <w:sz w:val="20"/>
          <w:szCs w:val="20"/>
        </w:rPr>
        <w:t>the Commission’s</w:t>
      </w:r>
      <w:r w:rsidR="002A2063" w:rsidRPr="53405CF7">
        <w:rPr>
          <w:rFonts w:ascii="Arial" w:hAnsi="Arial" w:cs="Arial"/>
          <w:sz w:val="20"/>
          <w:szCs w:val="20"/>
        </w:rPr>
        <w:t xml:space="preserve"> </w:t>
      </w:r>
      <w:r w:rsidR="00B06E3C" w:rsidRPr="53405CF7">
        <w:rPr>
          <w:rFonts w:ascii="Arial" w:hAnsi="Arial" w:cs="Arial"/>
          <w:sz w:val="20"/>
          <w:szCs w:val="20"/>
        </w:rPr>
        <w:t>website</w:t>
      </w:r>
      <w:r w:rsidR="00D529EC" w:rsidRPr="53405CF7">
        <w:rPr>
          <w:rFonts w:ascii="Arial" w:hAnsi="Arial" w:cs="Arial"/>
          <w:sz w:val="20"/>
          <w:szCs w:val="20"/>
        </w:rPr>
        <w:t xml:space="preserve"> unless the Commission considers it inappropriate to do so.</w:t>
      </w:r>
      <w:r w:rsidR="00AD5EEA" w:rsidRPr="53405CF7">
        <w:rPr>
          <w:rFonts w:ascii="Arial" w:hAnsi="Arial" w:cs="Arial"/>
          <w:sz w:val="20"/>
          <w:szCs w:val="20"/>
        </w:rPr>
        <w:t xml:space="preserve"> </w:t>
      </w:r>
      <w:r w:rsidR="006D7CD6" w:rsidRPr="53405CF7">
        <w:rPr>
          <w:rFonts w:ascii="Arial" w:hAnsi="Arial" w:cs="Arial"/>
          <w:sz w:val="20"/>
          <w:szCs w:val="20"/>
        </w:rPr>
        <w:t xml:space="preserve"> </w:t>
      </w:r>
      <w:r w:rsidR="00620D33" w:rsidRPr="53405CF7">
        <w:rPr>
          <w:rFonts w:ascii="Arial" w:hAnsi="Arial" w:cs="Arial"/>
          <w:sz w:val="20"/>
          <w:szCs w:val="20"/>
        </w:rPr>
        <w:t xml:space="preserve">(The circumstances in which it may be inappropriate to publish complaint decisions are </w:t>
      </w:r>
      <w:r w:rsidR="00C53975">
        <w:rPr>
          <w:rFonts w:ascii="Arial" w:hAnsi="Arial" w:cs="Arial"/>
          <w:sz w:val="20"/>
          <w:szCs w:val="20"/>
        </w:rPr>
        <w:t xml:space="preserve">set out </w:t>
      </w:r>
      <w:r w:rsidR="00620D33" w:rsidRPr="53405CF7">
        <w:rPr>
          <w:rFonts w:ascii="Arial" w:hAnsi="Arial" w:cs="Arial"/>
          <w:sz w:val="20"/>
          <w:szCs w:val="20"/>
        </w:rPr>
        <w:t>at Appendix 2</w:t>
      </w:r>
      <w:r w:rsidR="00C53975">
        <w:rPr>
          <w:rFonts w:ascii="Arial" w:hAnsi="Arial" w:cs="Arial"/>
          <w:sz w:val="20"/>
          <w:szCs w:val="20"/>
        </w:rPr>
        <w:t xml:space="preserve"> to this Guide</w:t>
      </w:r>
      <w:r w:rsidR="00620D33" w:rsidRPr="53405CF7">
        <w:rPr>
          <w:rFonts w:ascii="Arial" w:hAnsi="Arial" w:cs="Arial"/>
          <w:sz w:val="20"/>
          <w:szCs w:val="20"/>
        </w:rPr>
        <w:t>)</w:t>
      </w:r>
      <w:r w:rsidR="572A4A1A" w:rsidRPr="53405CF7">
        <w:rPr>
          <w:rFonts w:ascii="Arial" w:hAnsi="Arial" w:cs="Arial"/>
          <w:sz w:val="20"/>
          <w:szCs w:val="20"/>
        </w:rPr>
        <w:t>.</w:t>
      </w:r>
      <w:r w:rsidR="00620D33" w:rsidRPr="53405CF7">
        <w:rPr>
          <w:rFonts w:ascii="Arial" w:hAnsi="Arial" w:cs="Arial"/>
          <w:sz w:val="20"/>
          <w:szCs w:val="20"/>
        </w:rPr>
        <w:t xml:space="preserve"> </w:t>
      </w:r>
      <w:r w:rsidR="00620D33" w:rsidRPr="53405CF7">
        <w:rPr>
          <w:rFonts w:ascii="Arial" w:hAnsi="Arial" w:cs="Arial"/>
          <w:color w:val="000000" w:themeColor="text1"/>
          <w:sz w:val="20"/>
          <w:szCs w:val="20"/>
        </w:rPr>
        <w:t xml:space="preserve"> </w:t>
      </w:r>
      <w:r w:rsidR="00760B14" w:rsidRPr="53405CF7">
        <w:rPr>
          <w:rFonts w:ascii="Arial" w:hAnsi="Arial" w:cs="Arial"/>
          <w:sz w:val="20"/>
          <w:szCs w:val="20"/>
        </w:rPr>
        <w:t xml:space="preserve">Complaint decisions </w:t>
      </w:r>
      <w:r w:rsidR="00354DC1" w:rsidRPr="53405CF7">
        <w:rPr>
          <w:rFonts w:ascii="Arial" w:hAnsi="Arial" w:cs="Arial"/>
          <w:sz w:val="20"/>
          <w:szCs w:val="20"/>
        </w:rPr>
        <w:t xml:space="preserve">will </w:t>
      </w:r>
      <w:r w:rsidR="009258A3" w:rsidRPr="53405CF7">
        <w:rPr>
          <w:rFonts w:ascii="Arial" w:hAnsi="Arial" w:cs="Arial"/>
          <w:sz w:val="20"/>
          <w:szCs w:val="20"/>
        </w:rPr>
        <w:t>be</w:t>
      </w:r>
      <w:r w:rsidR="00354DC1" w:rsidRPr="53405CF7">
        <w:rPr>
          <w:rFonts w:ascii="Arial" w:hAnsi="Arial" w:cs="Arial"/>
          <w:sz w:val="20"/>
          <w:szCs w:val="20"/>
        </w:rPr>
        <w:t xml:space="preserve"> </w:t>
      </w:r>
      <w:r w:rsidR="00D71D73">
        <w:rPr>
          <w:rFonts w:ascii="Arial" w:hAnsi="Arial" w:cs="Arial"/>
          <w:sz w:val="20"/>
          <w:szCs w:val="20"/>
        </w:rPr>
        <w:t>notified</w:t>
      </w:r>
      <w:r w:rsidR="00354DC1" w:rsidRPr="53405CF7">
        <w:rPr>
          <w:rFonts w:ascii="Arial" w:hAnsi="Arial" w:cs="Arial"/>
          <w:sz w:val="20"/>
          <w:szCs w:val="20"/>
        </w:rPr>
        <w:t xml:space="preserve"> to the complainant, broadcaster and any other relevant party</w:t>
      </w:r>
      <w:r w:rsidR="009258A3" w:rsidRPr="53405CF7">
        <w:rPr>
          <w:rFonts w:ascii="Arial" w:hAnsi="Arial" w:cs="Arial"/>
          <w:sz w:val="20"/>
          <w:szCs w:val="20"/>
        </w:rPr>
        <w:t xml:space="preserve"> before being published.</w:t>
      </w:r>
    </w:p>
    <w:p w14:paraId="58D1C5BB" w14:textId="77777777" w:rsidR="001371D7" w:rsidRDefault="001371D7" w:rsidP="00643F9D">
      <w:pPr>
        <w:jc w:val="both"/>
        <w:rPr>
          <w:rFonts w:ascii="Arial" w:hAnsi="Arial" w:cs="Arial"/>
          <w:sz w:val="20"/>
        </w:rPr>
      </w:pPr>
    </w:p>
    <w:p w14:paraId="35731D93" w14:textId="60B938B3" w:rsidR="0002542A" w:rsidRDefault="001371D7" w:rsidP="53405CF7">
      <w:pPr>
        <w:jc w:val="both"/>
        <w:rPr>
          <w:rFonts w:ascii="Arial" w:hAnsi="Arial" w:cs="Arial"/>
          <w:sz w:val="20"/>
          <w:szCs w:val="20"/>
        </w:rPr>
      </w:pPr>
      <w:r w:rsidRPr="53405CF7">
        <w:rPr>
          <w:rFonts w:ascii="Arial" w:hAnsi="Arial" w:cs="Arial"/>
          <w:sz w:val="20"/>
          <w:szCs w:val="20"/>
        </w:rPr>
        <w:t xml:space="preserve">Published complaint decisions </w:t>
      </w:r>
      <w:r w:rsidR="00975412" w:rsidRPr="53405CF7">
        <w:rPr>
          <w:rFonts w:ascii="Arial" w:hAnsi="Arial" w:cs="Arial"/>
          <w:sz w:val="20"/>
          <w:szCs w:val="20"/>
        </w:rPr>
        <w:t>will</w:t>
      </w:r>
      <w:r w:rsidR="00BE7764" w:rsidRPr="53405CF7">
        <w:rPr>
          <w:rFonts w:ascii="Arial" w:hAnsi="Arial" w:cs="Arial"/>
          <w:sz w:val="20"/>
          <w:szCs w:val="20"/>
        </w:rPr>
        <w:t xml:space="preserve"> </w:t>
      </w:r>
      <w:bookmarkStart w:id="14" w:name="_Int_0SD7dEKB"/>
      <w:r w:rsidR="00BE7764" w:rsidRPr="53405CF7">
        <w:rPr>
          <w:rFonts w:ascii="Arial" w:hAnsi="Arial" w:cs="Arial"/>
          <w:sz w:val="20"/>
          <w:szCs w:val="20"/>
        </w:rPr>
        <w:t>generally</w:t>
      </w:r>
      <w:r w:rsidRPr="53405CF7">
        <w:rPr>
          <w:rFonts w:ascii="Arial" w:hAnsi="Arial" w:cs="Arial"/>
          <w:sz w:val="20"/>
          <w:szCs w:val="20"/>
        </w:rPr>
        <w:t xml:space="preserve"> include</w:t>
      </w:r>
      <w:bookmarkEnd w:id="14"/>
      <w:r w:rsidRPr="53405CF7">
        <w:rPr>
          <w:rFonts w:ascii="Arial" w:hAnsi="Arial" w:cs="Arial"/>
          <w:sz w:val="20"/>
          <w:szCs w:val="20"/>
        </w:rPr>
        <w:t xml:space="preserve"> the </w:t>
      </w:r>
      <w:r w:rsidR="0002542A" w:rsidRPr="53405CF7">
        <w:rPr>
          <w:rFonts w:ascii="Arial" w:hAnsi="Arial" w:cs="Arial"/>
          <w:sz w:val="20"/>
          <w:szCs w:val="20"/>
        </w:rPr>
        <w:t>following:</w:t>
      </w:r>
    </w:p>
    <w:p w14:paraId="26D3EB57" w14:textId="7BB954AD" w:rsidR="009472B4" w:rsidRDefault="009472B4" w:rsidP="006218DC">
      <w:pPr>
        <w:pStyle w:val="ListParagraph"/>
        <w:numPr>
          <w:ilvl w:val="0"/>
          <w:numId w:val="10"/>
        </w:numPr>
        <w:jc w:val="both"/>
        <w:rPr>
          <w:rFonts w:cs="Arial"/>
        </w:rPr>
      </w:pPr>
      <w:r>
        <w:rPr>
          <w:rFonts w:cs="Arial"/>
        </w:rPr>
        <w:t>Name of the complainant</w:t>
      </w:r>
      <w:r w:rsidR="00975412">
        <w:rPr>
          <w:rFonts w:cs="Arial"/>
        </w:rPr>
        <w:t xml:space="preserve"> (unless a</w:t>
      </w:r>
      <w:r w:rsidR="00930F89">
        <w:rPr>
          <w:rFonts w:cs="Arial"/>
        </w:rPr>
        <w:t xml:space="preserve"> request for anonymity has been granted)</w:t>
      </w:r>
    </w:p>
    <w:p w14:paraId="1DFFDF57" w14:textId="36A303C2" w:rsidR="001371D7" w:rsidRPr="006218DC" w:rsidRDefault="0002542A" w:rsidP="006773C8">
      <w:pPr>
        <w:pStyle w:val="ListParagraph"/>
        <w:numPr>
          <w:ilvl w:val="0"/>
          <w:numId w:val="10"/>
        </w:numPr>
        <w:jc w:val="both"/>
        <w:rPr>
          <w:rFonts w:cs="Arial"/>
        </w:rPr>
      </w:pPr>
      <w:r w:rsidRPr="006218DC">
        <w:rPr>
          <w:rFonts w:cs="Arial"/>
        </w:rPr>
        <w:t>D</w:t>
      </w:r>
      <w:r w:rsidR="001371D7" w:rsidRPr="006218DC">
        <w:rPr>
          <w:rFonts w:cs="Arial"/>
        </w:rPr>
        <w:t>etails of the broadcast</w:t>
      </w:r>
      <w:r w:rsidRPr="006218DC">
        <w:rPr>
          <w:rFonts w:cs="Arial"/>
        </w:rPr>
        <w:t xml:space="preserve"> (</w:t>
      </w:r>
      <w:r w:rsidR="00023D41" w:rsidRPr="006218DC">
        <w:rPr>
          <w:rFonts w:cs="Arial"/>
        </w:rPr>
        <w:t>programme title/advertisement, broadcast date and time, channel)</w:t>
      </w:r>
    </w:p>
    <w:p w14:paraId="2C56D66F" w14:textId="2AEE5895" w:rsidR="00023D41" w:rsidRPr="006218DC" w:rsidRDefault="00023D41" w:rsidP="006773C8">
      <w:pPr>
        <w:pStyle w:val="ListParagraph"/>
        <w:numPr>
          <w:ilvl w:val="0"/>
          <w:numId w:val="10"/>
        </w:numPr>
        <w:jc w:val="both"/>
        <w:rPr>
          <w:rFonts w:cs="Arial"/>
        </w:rPr>
      </w:pPr>
      <w:r w:rsidRPr="006218DC">
        <w:rPr>
          <w:rFonts w:cs="Arial"/>
        </w:rPr>
        <w:t>Summary of the complaint</w:t>
      </w:r>
    </w:p>
    <w:p w14:paraId="6E1F8C23" w14:textId="77777777" w:rsidR="00C23D96" w:rsidRDefault="00C23D96">
      <w:pPr>
        <w:rPr>
          <w:rFonts w:ascii="Arial" w:eastAsia="Calibri" w:hAnsi="Arial" w:cs="Arial"/>
          <w:sz w:val="20"/>
        </w:rPr>
      </w:pPr>
      <w:r>
        <w:rPr>
          <w:rFonts w:cs="Arial"/>
        </w:rPr>
        <w:br w:type="page"/>
      </w:r>
    </w:p>
    <w:p w14:paraId="4D8F5965" w14:textId="2A432CEF" w:rsidR="00023D41" w:rsidRDefault="00023D41" w:rsidP="006218DC">
      <w:pPr>
        <w:pStyle w:val="ListParagraph"/>
        <w:numPr>
          <w:ilvl w:val="0"/>
          <w:numId w:val="10"/>
        </w:numPr>
        <w:jc w:val="both"/>
        <w:rPr>
          <w:rFonts w:cs="Arial"/>
        </w:rPr>
      </w:pPr>
      <w:r w:rsidRPr="006218DC">
        <w:rPr>
          <w:rFonts w:cs="Arial"/>
        </w:rPr>
        <w:lastRenderedPageBreak/>
        <w:t>Summary of the broadcaster</w:t>
      </w:r>
      <w:r w:rsidR="006C4621">
        <w:rPr>
          <w:rFonts w:cs="Arial"/>
        </w:rPr>
        <w:t xml:space="preserve"> </w:t>
      </w:r>
      <w:r w:rsidR="003B336A">
        <w:rPr>
          <w:rFonts w:cs="Arial"/>
        </w:rPr>
        <w:t xml:space="preserve">response </w:t>
      </w:r>
      <w:r w:rsidR="006C4621">
        <w:rPr>
          <w:rFonts w:cs="Arial"/>
        </w:rPr>
        <w:t xml:space="preserve">and other third-party </w:t>
      </w:r>
      <w:r w:rsidRPr="006218DC">
        <w:rPr>
          <w:rFonts w:cs="Arial"/>
        </w:rPr>
        <w:t>response</w:t>
      </w:r>
      <w:r w:rsidR="003B336A">
        <w:rPr>
          <w:rFonts w:cs="Arial"/>
        </w:rPr>
        <w:t>, if applicable</w:t>
      </w:r>
    </w:p>
    <w:p w14:paraId="12AA0D30" w14:textId="67DF4ED5" w:rsidR="007F59D4" w:rsidRPr="003936B0" w:rsidRDefault="006218DC" w:rsidP="006773C8">
      <w:pPr>
        <w:pStyle w:val="ListParagraph"/>
        <w:numPr>
          <w:ilvl w:val="0"/>
          <w:numId w:val="10"/>
        </w:numPr>
        <w:jc w:val="both"/>
        <w:rPr>
          <w:rFonts w:cs="Arial"/>
        </w:rPr>
      </w:pPr>
      <w:r w:rsidRPr="53405CF7">
        <w:rPr>
          <w:rFonts w:cs="Arial"/>
        </w:rPr>
        <w:t>The Commission’s decision and the reasons for it</w:t>
      </w:r>
    </w:p>
    <w:p w14:paraId="7DE8979E" w14:textId="0604273D" w:rsidR="00C62C63" w:rsidRDefault="00C62C63">
      <w:pPr>
        <w:rPr>
          <w:rFonts w:ascii="Arial" w:eastAsia="Times New Roman" w:hAnsi="Arial" w:cs="Arial"/>
          <w:b/>
          <w:bCs/>
          <w:sz w:val="24"/>
          <w:szCs w:val="24"/>
          <w:lang w:val="en-GB"/>
        </w:rPr>
      </w:pPr>
      <w:bookmarkStart w:id="15" w:name="_Toc131163708"/>
    </w:p>
    <w:p w14:paraId="3B05F40C" w14:textId="06441BBB" w:rsidR="00B726C9" w:rsidRPr="00643F9D" w:rsidRDefault="00B726C9" w:rsidP="00D0669D">
      <w:pPr>
        <w:pStyle w:val="Heading1"/>
        <w:numPr>
          <w:ilvl w:val="0"/>
          <w:numId w:val="9"/>
        </w:numPr>
        <w:spacing w:line="280" w:lineRule="atLeast"/>
        <w:ind w:left="357" w:hanging="357"/>
        <w:jc w:val="both"/>
        <w:rPr>
          <w:rFonts w:ascii="Arial" w:hAnsi="Arial" w:cs="Arial"/>
        </w:rPr>
      </w:pPr>
      <w:r>
        <w:rPr>
          <w:rFonts w:ascii="Arial" w:hAnsi="Arial" w:cs="Arial"/>
        </w:rPr>
        <w:t>Request</w:t>
      </w:r>
      <w:r w:rsidR="006D4CE3">
        <w:rPr>
          <w:rFonts w:ascii="Arial" w:hAnsi="Arial" w:cs="Arial"/>
        </w:rPr>
        <w:t>ing</w:t>
      </w:r>
      <w:r>
        <w:rPr>
          <w:rFonts w:ascii="Arial" w:hAnsi="Arial" w:cs="Arial"/>
        </w:rPr>
        <w:t xml:space="preserve"> anonymity</w:t>
      </w:r>
      <w:bookmarkEnd w:id="15"/>
    </w:p>
    <w:p w14:paraId="6E704C85" w14:textId="77777777" w:rsidR="00B726C9" w:rsidRDefault="00B726C9" w:rsidP="00B726C9">
      <w:pPr>
        <w:jc w:val="both"/>
        <w:rPr>
          <w:rFonts w:ascii="Arial" w:hAnsi="Arial" w:cs="Arial"/>
          <w:sz w:val="20"/>
        </w:rPr>
      </w:pPr>
    </w:p>
    <w:p w14:paraId="472370D4" w14:textId="43F54152" w:rsidR="004B7DE3" w:rsidRDefault="0026466E" w:rsidP="53405CF7">
      <w:pPr>
        <w:jc w:val="both"/>
        <w:rPr>
          <w:rFonts w:ascii="Arial" w:hAnsi="Arial" w:cs="Arial"/>
          <w:sz w:val="20"/>
          <w:szCs w:val="20"/>
        </w:rPr>
      </w:pPr>
      <w:r>
        <w:rPr>
          <w:rFonts w:ascii="Arial" w:hAnsi="Arial" w:cs="Arial"/>
          <w:sz w:val="20"/>
          <w:szCs w:val="20"/>
        </w:rPr>
        <w:t>The Commission</w:t>
      </w:r>
      <w:r w:rsidR="00235FDC" w:rsidRPr="53405CF7">
        <w:rPr>
          <w:rFonts w:ascii="Arial" w:hAnsi="Arial" w:cs="Arial"/>
          <w:sz w:val="20"/>
          <w:szCs w:val="20"/>
        </w:rPr>
        <w:t xml:space="preserve"> </w:t>
      </w:r>
      <w:r w:rsidR="00435467" w:rsidRPr="53405CF7">
        <w:rPr>
          <w:rFonts w:ascii="Arial" w:hAnsi="Arial" w:cs="Arial"/>
          <w:sz w:val="20"/>
          <w:szCs w:val="20"/>
        </w:rPr>
        <w:t xml:space="preserve">requires complainants </w:t>
      </w:r>
      <w:r w:rsidR="004B2C7B">
        <w:rPr>
          <w:rFonts w:ascii="Arial" w:hAnsi="Arial" w:cs="Arial"/>
          <w:sz w:val="20"/>
          <w:szCs w:val="20"/>
        </w:rPr>
        <w:t xml:space="preserve">to </w:t>
      </w:r>
      <w:r w:rsidR="00435467" w:rsidRPr="53405CF7">
        <w:rPr>
          <w:rFonts w:ascii="Arial" w:hAnsi="Arial" w:cs="Arial"/>
          <w:sz w:val="20"/>
          <w:szCs w:val="20"/>
        </w:rPr>
        <w:t>provide their name and contact details in making or referring complaints to be considered by the Com</w:t>
      </w:r>
      <w:r w:rsidR="00971916" w:rsidRPr="53405CF7">
        <w:rPr>
          <w:rFonts w:ascii="Arial" w:hAnsi="Arial" w:cs="Arial"/>
          <w:sz w:val="20"/>
          <w:szCs w:val="20"/>
        </w:rPr>
        <w:t>m</w:t>
      </w:r>
      <w:r w:rsidR="00435467" w:rsidRPr="53405CF7">
        <w:rPr>
          <w:rFonts w:ascii="Arial" w:hAnsi="Arial" w:cs="Arial"/>
          <w:sz w:val="20"/>
          <w:szCs w:val="20"/>
        </w:rPr>
        <w:t>ission</w:t>
      </w:r>
      <w:r w:rsidR="00971916" w:rsidRPr="53405CF7">
        <w:rPr>
          <w:rFonts w:ascii="Arial" w:hAnsi="Arial" w:cs="Arial"/>
          <w:sz w:val="20"/>
          <w:szCs w:val="20"/>
        </w:rPr>
        <w:t xml:space="preserve">.  </w:t>
      </w:r>
      <w:r w:rsidR="00D6627A" w:rsidRPr="53405CF7">
        <w:rPr>
          <w:rFonts w:ascii="Arial" w:hAnsi="Arial" w:cs="Arial"/>
          <w:sz w:val="20"/>
          <w:szCs w:val="20"/>
        </w:rPr>
        <w:t>The complainant</w:t>
      </w:r>
      <w:r w:rsidR="00D64860">
        <w:rPr>
          <w:rFonts w:ascii="Arial" w:hAnsi="Arial" w:cs="Arial"/>
          <w:sz w:val="20"/>
          <w:szCs w:val="20"/>
        </w:rPr>
        <w:t>’</w:t>
      </w:r>
      <w:r w:rsidR="00D6627A" w:rsidRPr="53405CF7">
        <w:rPr>
          <w:rFonts w:ascii="Arial" w:hAnsi="Arial" w:cs="Arial"/>
          <w:sz w:val="20"/>
          <w:szCs w:val="20"/>
        </w:rPr>
        <w:t xml:space="preserve">s name will </w:t>
      </w:r>
      <w:bookmarkStart w:id="16" w:name="_Int_qDzWraAf"/>
      <w:r w:rsidR="00D6627A" w:rsidRPr="53405CF7">
        <w:rPr>
          <w:rFonts w:ascii="Arial" w:hAnsi="Arial" w:cs="Arial"/>
          <w:sz w:val="20"/>
          <w:szCs w:val="20"/>
        </w:rPr>
        <w:t>generally be</w:t>
      </w:r>
      <w:bookmarkEnd w:id="16"/>
      <w:r w:rsidR="00D6627A" w:rsidRPr="53405CF7">
        <w:rPr>
          <w:rFonts w:ascii="Arial" w:hAnsi="Arial" w:cs="Arial"/>
          <w:sz w:val="20"/>
          <w:szCs w:val="20"/>
        </w:rPr>
        <w:t xml:space="preserve"> published with the complaint decision at the end of the process.</w:t>
      </w:r>
      <w:r w:rsidR="009F1F7D" w:rsidRPr="53405CF7">
        <w:rPr>
          <w:rFonts w:ascii="Arial" w:hAnsi="Arial" w:cs="Arial"/>
          <w:sz w:val="20"/>
          <w:szCs w:val="20"/>
        </w:rPr>
        <w:t xml:space="preserve">  </w:t>
      </w:r>
      <w:r w:rsidR="00EB00C3" w:rsidRPr="53405CF7">
        <w:rPr>
          <w:rFonts w:ascii="Arial" w:hAnsi="Arial" w:cs="Arial"/>
          <w:sz w:val="20"/>
          <w:szCs w:val="20"/>
        </w:rPr>
        <w:t xml:space="preserve">Publication of </w:t>
      </w:r>
      <w:r w:rsidR="00382ED7" w:rsidRPr="53405CF7">
        <w:rPr>
          <w:rFonts w:ascii="Arial" w:hAnsi="Arial" w:cs="Arial"/>
          <w:sz w:val="20"/>
          <w:szCs w:val="20"/>
        </w:rPr>
        <w:t xml:space="preserve">a </w:t>
      </w:r>
      <w:r w:rsidR="00D0669D" w:rsidRPr="53405CF7">
        <w:rPr>
          <w:rFonts w:ascii="Arial" w:hAnsi="Arial" w:cs="Arial"/>
          <w:sz w:val="20"/>
          <w:szCs w:val="20"/>
        </w:rPr>
        <w:t>complainant’s</w:t>
      </w:r>
      <w:r w:rsidR="00382ED7" w:rsidRPr="53405CF7">
        <w:rPr>
          <w:rFonts w:ascii="Arial" w:hAnsi="Arial" w:cs="Arial"/>
          <w:sz w:val="20"/>
          <w:szCs w:val="20"/>
        </w:rPr>
        <w:t xml:space="preserve"> name</w:t>
      </w:r>
      <w:r w:rsidR="00EB00C3" w:rsidRPr="53405CF7">
        <w:rPr>
          <w:rFonts w:ascii="Arial" w:hAnsi="Arial" w:cs="Arial"/>
          <w:sz w:val="20"/>
          <w:szCs w:val="20"/>
        </w:rPr>
        <w:t xml:space="preserve"> </w:t>
      </w:r>
      <w:r w:rsidR="009F1F7D" w:rsidRPr="53405CF7">
        <w:rPr>
          <w:rFonts w:ascii="Arial" w:hAnsi="Arial" w:cs="Arial"/>
          <w:sz w:val="20"/>
          <w:szCs w:val="20"/>
        </w:rPr>
        <w:t xml:space="preserve">allows </w:t>
      </w:r>
      <w:r w:rsidR="00484A3A">
        <w:rPr>
          <w:rFonts w:ascii="Arial" w:hAnsi="Arial" w:cs="Arial"/>
          <w:sz w:val="20"/>
          <w:szCs w:val="20"/>
        </w:rPr>
        <w:t>the Commission</w:t>
      </w:r>
      <w:r w:rsidR="009F1F7D" w:rsidRPr="53405CF7">
        <w:rPr>
          <w:rFonts w:ascii="Arial" w:hAnsi="Arial" w:cs="Arial"/>
          <w:sz w:val="20"/>
          <w:szCs w:val="20"/>
        </w:rPr>
        <w:t xml:space="preserve"> to assess</w:t>
      </w:r>
      <w:bookmarkStart w:id="17" w:name="_Int_dXYXJeUy"/>
      <w:r w:rsidR="009F1F7D" w:rsidRPr="53405CF7">
        <w:rPr>
          <w:rFonts w:ascii="Arial" w:hAnsi="Arial" w:cs="Arial"/>
          <w:sz w:val="20"/>
          <w:szCs w:val="20"/>
        </w:rPr>
        <w:t>, to some degree, the</w:t>
      </w:r>
      <w:bookmarkEnd w:id="17"/>
      <w:r w:rsidR="009F1F7D" w:rsidRPr="53405CF7">
        <w:rPr>
          <w:rFonts w:ascii="Arial" w:hAnsi="Arial" w:cs="Arial"/>
          <w:sz w:val="20"/>
          <w:szCs w:val="20"/>
        </w:rPr>
        <w:t xml:space="preserve"> bona fides of </w:t>
      </w:r>
      <w:r w:rsidR="000160E7" w:rsidRPr="53405CF7">
        <w:rPr>
          <w:rFonts w:ascii="Arial" w:hAnsi="Arial" w:cs="Arial"/>
          <w:sz w:val="20"/>
          <w:szCs w:val="20"/>
        </w:rPr>
        <w:t>a</w:t>
      </w:r>
      <w:r w:rsidR="009F1F7D" w:rsidRPr="53405CF7">
        <w:rPr>
          <w:rFonts w:ascii="Arial" w:hAnsi="Arial" w:cs="Arial"/>
          <w:sz w:val="20"/>
          <w:szCs w:val="20"/>
        </w:rPr>
        <w:t xml:space="preserve"> complainant.</w:t>
      </w:r>
      <w:r w:rsidR="00C75A9E" w:rsidRPr="53405CF7">
        <w:rPr>
          <w:rFonts w:ascii="Arial" w:hAnsi="Arial" w:cs="Arial"/>
          <w:sz w:val="20"/>
          <w:szCs w:val="20"/>
        </w:rPr>
        <w:t xml:space="preserve">  However, there may be occasions </w:t>
      </w:r>
      <w:r w:rsidR="00B842A1" w:rsidRPr="53405CF7">
        <w:rPr>
          <w:rFonts w:ascii="Arial" w:hAnsi="Arial" w:cs="Arial"/>
          <w:sz w:val="20"/>
          <w:szCs w:val="20"/>
        </w:rPr>
        <w:t xml:space="preserve">where publication of </w:t>
      </w:r>
      <w:r w:rsidR="00E178B4" w:rsidRPr="53405CF7">
        <w:rPr>
          <w:rFonts w:ascii="Arial" w:hAnsi="Arial" w:cs="Arial"/>
          <w:sz w:val="20"/>
          <w:szCs w:val="20"/>
        </w:rPr>
        <w:t xml:space="preserve">a </w:t>
      </w:r>
      <w:r w:rsidR="00B842A1" w:rsidRPr="53405CF7">
        <w:rPr>
          <w:rFonts w:ascii="Arial" w:hAnsi="Arial" w:cs="Arial"/>
          <w:sz w:val="20"/>
          <w:szCs w:val="20"/>
        </w:rPr>
        <w:t xml:space="preserve">complainant’s name </w:t>
      </w:r>
      <w:r w:rsidR="004B2C7B">
        <w:rPr>
          <w:rFonts w:ascii="Arial" w:hAnsi="Arial" w:cs="Arial"/>
          <w:sz w:val="20"/>
          <w:szCs w:val="20"/>
        </w:rPr>
        <w:t>may give</w:t>
      </w:r>
      <w:r w:rsidR="000E37EF" w:rsidRPr="53405CF7">
        <w:rPr>
          <w:rFonts w:ascii="Arial" w:hAnsi="Arial" w:cs="Arial"/>
          <w:sz w:val="20"/>
          <w:szCs w:val="20"/>
        </w:rPr>
        <w:t xml:space="preserve"> rise to an unreasonable encroachment on an individual’s privacy.  </w:t>
      </w:r>
      <w:r w:rsidR="00E178B4" w:rsidRPr="53405CF7">
        <w:rPr>
          <w:rFonts w:ascii="Arial" w:hAnsi="Arial" w:cs="Arial"/>
          <w:sz w:val="20"/>
          <w:szCs w:val="20"/>
        </w:rPr>
        <w:t>Accordingly, c</w:t>
      </w:r>
      <w:r w:rsidR="000E37EF" w:rsidRPr="53405CF7">
        <w:rPr>
          <w:rFonts w:ascii="Arial" w:hAnsi="Arial" w:cs="Arial"/>
          <w:sz w:val="20"/>
          <w:szCs w:val="20"/>
        </w:rPr>
        <w:t>omplainants are provided with an opportunity</w:t>
      </w:r>
      <w:r w:rsidR="00784946" w:rsidRPr="53405CF7">
        <w:rPr>
          <w:rFonts w:ascii="Arial" w:hAnsi="Arial" w:cs="Arial"/>
          <w:sz w:val="20"/>
          <w:szCs w:val="20"/>
        </w:rPr>
        <w:t xml:space="preserve">, </w:t>
      </w:r>
      <w:r w:rsidR="00784946" w:rsidRPr="53405CF7">
        <w:rPr>
          <w:rFonts w:ascii="Arial" w:hAnsi="Arial" w:cs="Arial"/>
          <w:sz w:val="20"/>
          <w:szCs w:val="20"/>
          <w:u w:val="single"/>
        </w:rPr>
        <w:t xml:space="preserve">when making or referring a complaint to </w:t>
      </w:r>
      <w:r w:rsidR="00484A3A">
        <w:rPr>
          <w:rFonts w:ascii="Arial" w:hAnsi="Arial" w:cs="Arial"/>
          <w:sz w:val="20"/>
          <w:szCs w:val="20"/>
          <w:u w:val="single"/>
        </w:rPr>
        <w:t>the Commission</w:t>
      </w:r>
      <w:r w:rsidR="00784946" w:rsidRPr="53405CF7">
        <w:rPr>
          <w:rFonts w:ascii="Arial" w:hAnsi="Arial" w:cs="Arial"/>
          <w:sz w:val="20"/>
          <w:szCs w:val="20"/>
        </w:rPr>
        <w:t>, to request anonymity.</w:t>
      </w:r>
      <w:r w:rsidR="00DA61DA" w:rsidRPr="53405CF7">
        <w:rPr>
          <w:rFonts w:ascii="Arial" w:hAnsi="Arial" w:cs="Arial"/>
          <w:sz w:val="20"/>
          <w:szCs w:val="20"/>
        </w:rPr>
        <w:t xml:space="preserve">  </w:t>
      </w:r>
    </w:p>
    <w:p w14:paraId="2097972E" w14:textId="77777777" w:rsidR="00DA61DA" w:rsidRDefault="00DA61DA" w:rsidP="00B726C9">
      <w:pPr>
        <w:jc w:val="both"/>
        <w:rPr>
          <w:rFonts w:ascii="Arial" w:hAnsi="Arial" w:cs="Arial"/>
          <w:sz w:val="20"/>
        </w:rPr>
      </w:pPr>
    </w:p>
    <w:p w14:paraId="754DE18A" w14:textId="2BD62E7C" w:rsidR="00DA61DA" w:rsidRDefault="00DA61DA" w:rsidP="00B726C9">
      <w:pPr>
        <w:jc w:val="both"/>
        <w:rPr>
          <w:rFonts w:ascii="Arial" w:hAnsi="Arial" w:cs="Arial"/>
          <w:sz w:val="20"/>
        </w:rPr>
      </w:pPr>
      <w:r>
        <w:rPr>
          <w:rFonts w:ascii="Arial" w:hAnsi="Arial" w:cs="Arial"/>
          <w:sz w:val="20"/>
        </w:rPr>
        <w:t xml:space="preserve">Requests for anonymity </w:t>
      </w:r>
      <w:r w:rsidR="00CB5938">
        <w:rPr>
          <w:rFonts w:ascii="Arial" w:hAnsi="Arial" w:cs="Arial"/>
          <w:sz w:val="20"/>
        </w:rPr>
        <w:t xml:space="preserve">should set out </w:t>
      </w:r>
      <w:r w:rsidR="004B2C7B">
        <w:rPr>
          <w:rFonts w:ascii="Arial" w:hAnsi="Arial" w:cs="Arial"/>
          <w:sz w:val="20"/>
        </w:rPr>
        <w:t>the basis upon which</w:t>
      </w:r>
      <w:r w:rsidR="00CB5938">
        <w:rPr>
          <w:rFonts w:ascii="Arial" w:hAnsi="Arial" w:cs="Arial"/>
          <w:sz w:val="20"/>
        </w:rPr>
        <w:t xml:space="preserve"> anonymity is </w:t>
      </w:r>
      <w:r w:rsidR="004B2C7B">
        <w:rPr>
          <w:rFonts w:ascii="Arial" w:hAnsi="Arial" w:cs="Arial"/>
          <w:sz w:val="20"/>
        </w:rPr>
        <w:t>requested</w:t>
      </w:r>
      <w:r w:rsidR="00143750">
        <w:rPr>
          <w:rFonts w:ascii="Arial" w:hAnsi="Arial" w:cs="Arial"/>
          <w:sz w:val="20"/>
        </w:rPr>
        <w:t>, with reference to:</w:t>
      </w:r>
    </w:p>
    <w:p w14:paraId="29A0429F" w14:textId="497B9890" w:rsidR="00143750" w:rsidRPr="008C3A49" w:rsidRDefault="00143750" w:rsidP="006773C8">
      <w:pPr>
        <w:pStyle w:val="ListParagraph"/>
        <w:numPr>
          <w:ilvl w:val="0"/>
          <w:numId w:val="11"/>
        </w:numPr>
        <w:jc w:val="both"/>
        <w:rPr>
          <w:rFonts w:cs="Arial"/>
        </w:rPr>
      </w:pPr>
      <w:r w:rsidRPr="008C3A49">
        <w:rPr>
          <w:rFonts w:cs="Arial"/>
        </w:rPr>
        <w:t>The nature of the complaint</w:t>
      </w:r>
    </w:p>
    <w:p w14:paraId="3ECA11A0" w14:textId="1B49A5CA" w:rsidR="00143750" w:rsidRPr="008C3A49" w:rsidRDefault="00143750" w:rsidP="006773C8">
      <w:pPr>
        <w:pStyle w:val="ListParagraph"/>
        <w:numPr>
          <w:ilvl w:val="0"/>
          <w:numId w:val="11"/>
        </w:numPr>
        <w:jc w:val="both"/>
        <w:rPr>
          <w:rFonts w:cs="Arial"/>
        </w:rPr>
      </w:pPr>
      <w:r w:rsidRPr="008C3A49">
        <w:rPr>
          <w:rFonts w:cs="Arial"/>
        </w:rPr>
        <w:t>The relevance of the subject matter to the complainant</w:t>
      </w:r>
    </w:p>
    <w:p w14:paraId="6CEDB3AC" w14:textId="44B53BED" w:rsidR="00143750" w:rsidRPr="008C3A49" w:rsidRDefault="00143750" w:rsidP="006773C8">
      <w:pPr>
        <w:pStyle w:val="ListParagraph"/>
        <w:numPr>
          <w:ilvl w:val="0"/>
          <w:numId w:val="11"/>
        </w:numPr>
        <w:jc w:val="both"/>
        <w:rPr>
          <w:rFonts w:cs="Arial"/>
        </w:rPr>
      </w:pPr>
      <w:r w:rsidRPr="1E547826">
        <w:rPr>
          <w:rFonts w:cs="Arial"/>
        </w:rPr>
        <w:t>The releva</w:t>
      </w:r>
      <w:r w:rsidR="68CDD197" w:rsidRPr="1E547826">
        <w:rPr>
          <w:rFonts w:cs="Arial"/>
        </w:rPr>
        <w:t>n</w:t>
      </w:r>
      <w:r w:rsidR="0AFBDBD2" w:rsidRPr="1E547826">
        <w:rPr>
          <w:rFonts w:cs="Arial"/>
        </w:rPr>
        <w:t>ce</w:t>
      </w:r>
      <w:r w:rsidRPr="1E547826">
        <w:rPr>
          <w:rFonts w:cs="Arial"/>
        </w:rPr>
        <w:t xml:space="preserve"> of the </w:t>
      </w:r>
      <w:r w:rsidR="00F5460E" w:rsidRPr="1E547826">
        <w:rPr>
          <w:rFonts w:cs="Arial"/>
        </w:rPr>
        <w:t xml:space="preserve">subject matter to other individuals named in the </w:t>
      </w:r>
      <w:proofErr w:type="gramStart"/>
      <w:r w:rsidR="00F5460E" w:rsidRPr="1E547826">
        <w:rPr>
          <w:rFonts w:cs="Arial"/>
        </w:rPr>
        <w:t>complaint, if</w:t>
      </w:r>
      <w:proofErr w:type="gramEnd"/>
      <w:r w:rsidR="00F5460E" w:rsidRPr="1E547826">
        <w:rPr>
          <w:rFonts w:cs="Arial"/>
        </w:rPr>
        <w:t xml:space="preserve"> any</w:t>
      </w:r>
    </w:p>
    <w:p w14:paraId="14A5EE78" w14:textId="6D9D63B8" w:rsidR="00F5460E" w:rsidRPr="008C3A49" w:rsidRDefault="00F5460E" w:rsidP="006773C8">
      <w:pPr>
        <w:pStyle w:val="ListParagraph"/>
        <w:numPr>
          <w:ilvl w:val="0"/>
          <w:numId w:val="11"/>
        </w:numPr>
        <w:jc w:val="both"/>
        <w:rPr>
          <w:rFonts w:cs="Arial"/>
        </w:rPr>
      </w:pPr>
      <w:r w:rsidRPr="008C3A49">
        <w:rPr>
          <w:rFonts w:cs="Arial"/>
        </w:rPr>
        <w:t xml:space="preserve">The impact of publication on the </w:t>
      </w:r>
      <w:r w:rsidR="004B2C7B">
        <w:rPr>
          <w:rFonts w:cs="Arial"/>
        </w:rPr>
        <w:t xml:space="preserve">complainant or upon other </w:t>
      </w:r>
      <w:r w:rsidRPr="008C3A49">
        <w:rPr>
          <w:rFonts w:cs="Arial"/>
        </w:rPr>
        <w:t>individual</w:t>
      </w:r>
      <w:r w:rsidR="004B2C7B">
        <w:rPr>
          <w:rFonts w:cs="Arial"/>
        </w:rPr>
        <w:t>s</w:t>
      </w:r>
      <w:r w:rsidRPr="008C3A49">
        <w:rPr>
          <w:rFonts w:cs="Arial"/>
        </w:rPr>
        <w:t xml:space="preserve"> and the public interest</w:t>
      </w:r>
    </w:p>
    <w:p w14:paraId="57B09895" w14:textId="52C21FDD" w:rsidR="00F5460E" w:rsidRPr="008C3A49" w:rsidRDefault="008C3A49" w:rsidP="006773C8">
      <w:pPr>
        <w:pStyle w:val="ListParagraph"/>
        <w:numPr>
          <w:ilvl w:val="0"/>
          <w:numId w:val="11"/>
        </w:numPr>
        <w:jc w:val="both"/>
        <w:rPr>
          <w:rFonts w:cs="Arial"/>
        </w:rPr>
      </w:pPr>
      <w:r w:rsidRPr="008C3A49">
        <w:rPr>
          <w:rFonts w:cs="Arial"/>
        </w:rPr>
        <w:t>W</w:t>
      </w:r>
      <w:r w:rsidR="00F5460E" w:rsidRPr="008C3A49">
        <w:rPr>
          <w:rFonts w:cs="Arial"/>
        </w:rPr>
        <w:t>h</w:t>
      </w:r>
      <w:r w:rsidRPr="008C3A49">
        <w:rPr>
          <w:rFonts w:cs="Arial"/>
        </w:rPr>
        <w:t xml:space="preserve">ether granting anonymity </w:t>
      </w:r>
      <w:r w:rsidR="004B2C7B">
        <w:rPr>
          <w:rFonts w:cs="Arial"/>
        </w:rPr>
        <w:t>may</w:t>
      </w:r>
      <w:r w:rsidRPr="008C3A49">
        <w:rPr>
          <w:rFonts w:cs="Arial"/>
        </w:rPr>
        <w:t xml:space="preserve"> impinge on due process for any party to the complaint</w:t>
      </w:r>
    </w:p>
    <w:p w14:paraId="368258DD" w14:textId="77777777" w:rsidR="00B726C9" w:rsidRDefault="00B726C9" w:rsidP="00643F9D">
      <w:pPr>
        <w:jc w:val="both"/>
        <w:rPr>
          <w:rFonts w:ascii="Arial" w:hAnsi="Arial" w:cs="Arial"/>
          <w:sz w:val="20"/>
        </w:rPr>
      </w:pPr>
    </w:p>
    <w:p w14:paraId="134B2718" w14:textId="1B0B4665" w:rsidR="00B726C9" w:rsidRDefault="00191336" w:rsidP="53405CF7">
      <w:pPr>
        <w:jc w:val="both"/>
        <w:rPr>
          <w:rFonts w:ascii="Arial" w:hAnsi="Arial" w:cs="Arial"/>
          <w:sz w:val="20"/>
          <w:szCs w:val="20"/>
        </w:rPr>
      </w:pPr>
      <w:r>
        <w:rPr>
          <w:rFonts w:ascii="Arial" w:hAnsi="Arial" w:cs="Arial"/>
          <w:sz w:val="20"/>
          <w:szCs w:val="20"/>
        </w:rPr>
        <w:t>The Commission</w:t>
      </w:r>
      <w:r w:rsidR="00EB6730" w:rsidRPr="53405CF7">
        <w:rPr>
          <w:rFonts w:ascii="Arial" w:hAnsi="Arial" w:cs="Arial"/>
          <w:sz w:val="20"/>
          <w:szCs w:val="20"/>
        </w:rPr>
        <w:t xml:space="preserve"> will have regard to </w:t>
      </w:r>
      <w:r w:rsidR="00654EF4" w:rsidRPr="53405CF7">
        <w:rPr>
          <w:rFonts w:ascii="Arial" w:hAnsi="Arial" w:cs="Arial"/>
          <w:sz w:val="20"/>
          <w:szCs w:val="20"/>
        </w:rPr>
        <w:t xml:space="preserve">each of the above </w:t>
      </w:r>
      <w:r w:rsidR="004B2C7B">
        <w:rPr>
          <w:rFonts w:ascii="Arial" w:hAnsi="Arial" w:cs="Arial"/>
          <w:sz w:val="20"/>
          <w:szCs w:val="20"/>
        </w:rPr>
        <w:t>considerations</w:t>
      </w:r>
      <w:r w:rsidR="00654EF4" w:rsidRPr="53405CF7">
        <w:rPr>
          <w:rFonts w:ascii="Arial" w:hAnsi="Arial" w:cs="Arial"/>
          <w:sz w:val="20"/>
          <w:szCs w:val="20"/>
        </w:rPr>
        <w:t xml:space="preserve"> when </w:t>
      </w:r>
      <w:r w:rsidR="00110098">
        <w:rPr>
          <w:rFonts w:ascii="Arial" w:hAnsi="Arial" w:cs="Arial"/>
          <w:sz w:val="20"/>
          <w:szCs w:val="20"/>
        </w:rPr>
        <w:t>deciding</w:t>
      </w:r>
      <w:r w:rsidR="00654EF4" w:rsidRPr="53405CF7">
        <w:rPr>
          <w:rFonts w:ascii="Arial" w:hAnsi="Arial" w:cs="Arial"/>
          <w:sz w:val="20"/>
          <w:szCs w:val="20"/>
        </w:rPr>
        <w:t xml:space="preserve"> to </w:t>
      </w:r>
      <w:r w:rsidR="00E95B88" w:rsidRPr="53405CF7">
        <w:rPr>
          <w:rFonts w:ascii="Arial" w:hAnsi="Arial" w:cs="Arial"/>
          <w:sz w:val="20"/>
          <w:szCs w:val="20"/>
        </w:rPr>
        <w:t xml:space="preserve">either </w:t>
      </w:r>
      <w:r w:rsidR="00654EF4" w:rsidRPr="53405CF7">
        <w:rPr>
          <w:rFonts w:ascii="Arial" w:hAnsi="Arial" w:cs="Arial"/>
          <w:sz w:val="20"/>
          <w:szCs w:val="20"/>
        </w:rPr>
        <w:t>grant or</w:t>
      </w:r>
      <w:r w:rsidR="004B2C7B">
        <w:rPr>
          <w:rFonts w:ascii="Arial" w:hAnsi="Arial" w:cs="Arial"/>
          <w:sz w:val="20"/>
          <w:szCs w:val="20"/>
        </w:rPr>
        <w:t xml:space="preserve"> </w:t>
      </w:r>
      <w:r w:rsidR="00654EF4" w:rsidRPr="53405CF7">
        <w:rPr>
          <w:rFonts w:ascii="Arial" w:hAnsi="Arial" w:cs="Arial"/>
          <w:sz w:val="20"/>
          <w:szCs w:val="20"/>
        </w:rPr>
        <w:t>refuse a request for anonymity.</w:t>
      </w:r>
    </w:p>
    <w:p w14:paraId="0687A879" w14:textId="77777777" w:rsidR="00FF25F8" w:rsidRDefault="00FF25F8" w:rsidP="00643F9D">
      <w:pPr>
        <w:jc w:val="both"/>
        <w:rPr>
          <w:rFonts w:ascii="Arial" w:hAnsi="Arial" w:cs="Arial"/>
          <w:sz w:val="20"/>
        </w:rPr>
      </w:pPr>
    </w:p>
    <w:p w14:paraId="22EF90F4" w14:textId="1CC01CD9" w:rsidR="00FF25F8" w:rsidRDefault="00FF25F8" w:rsidP="00643F9D">
      <w:pPr>
        <w:jc w:val="both"/>
        <w:rPr>
          <w:rFonts w:ascii="Arial" w:hAnsi="Arial" w:cs="Arial"/>
          <w:sz w:val="20"/>
        </w:rPr>
      </w:pPr>
      <w:r>
        <w:rPr>
          <w:rFonts w:ascii="Arial" w:hAnsi="Arial" w:cs="Arial"/>
          <w:sz w:val="20"/>
        </w:rPr>
        <w:t>Where a request for anonymity is refused, the complainant</w:t>
      </w:r>
      <w:r w:rsidR="0099381D">
        <w:rPr>
          <w:rFonts w:ascii="Arial" w:hAnsi="Arial" w:cs="Arial"/>
          <w:sz w:val="20"/>
        </w:rPr>
        <w:t xml:space="preserve"> can choose whether to proceed with the complaint or withdraw it.</w:t>
      </w:r>
    </w:p>
    <w:p w14:paraId="5D11B5F4" w14:textId="77777777" w:rsidR="00532073" w:rsidRDefault="00532073" w:rsidP="00643F9D">
      <w:pPr>
        <w:jc w:val="both"/>
        <w:rPr>
          <w:rFonts w:ascii="Arial" w:hAnsi="Arial" w:cs="Arial"/>
          <w:sz w:val="20"/>
        </w:rPr>
      </w:pPr>
    </w:p>
    <w:p w14:paraId="45058E6C" w14:textId="77777777" w:rsidR="00532073" w:rsidRPr="00643F9D" w:rsidRDefault="00532073" w:rsidP="00D0669D">
      <w:pPr>
        <w:pStyle w:val="Heading1"/>
        <w:numPr>
          <w:ilvl w:val="0"/>
          <w:numId w:val="9"/>
        </w:numPr>
        <w:spacing w:line="280" w:lineRule="atLeast"/>
        <w:ind w:left="357" w:hanging="357"/>
        <w:jc w:val="both"/>
        <w:rPr>
          <w:rFonts w:ascii="Arial" w:hAnsi="Arial" w:cs="Arial"/>
        </w:rPr>
      </w:pPr>
      <w:bookmarkStart w:id="18" w:name="_Toc131163709"/>
      <w:r>
        <w:rPr>
          <w:rFonts w:ascii="Arial" w:hAnsi="Arial" w:cs="Arial"/>
        </w:rPr>
        <w:t>Appeals</w:t>
      </w:r>
      <w:bookmarkEnd w:id="18"/>
    </w:p>
    <w:p w14:paraId="01358F7E" w14:textId="77777777" w:rsidR="00532073" w:rsidRDefault="00532073" w:rsidP="00532073">
      <w:pPr>
        <w:jc w:val="both"/>
        <w:rPr>
          <w:rFonts w:ascii="Arial" w:hAnsi="Arial" w:cs="Arial"/>
          <w:sz w:val="20"/>
          <w:szCs w:val="20"/>
        </w:rPr>
      </w:pPr>
    </w:p>
    <w:p w14:paraId="7ECE8878" w14:textId="0F6CF607" w:rsidR="00532073" w:rsidRDefault="002E53DB" w:rsidP="00532073">
      <w:pPr>
        <w:jc w:val="both"/>
        <w:rPr>
          <w:rFonts w:ascii="Arial" w:hAnsi="Arial" w:cs="Arial"/>
          <w:sz w:val="20"/>
          <w:szCs w:val="20"/>
        </w:rPr>
      </w:pPr>
      <w:r>
        <w:rPr>
          <w:rFonts w:ascii="Arial" w:hAnsi="Arial" w:cs="Arial"/>
          <w:sz w:val="20"/>
          <w:szCs w:val="20"/>
        </w:rPr>
        <w:t xml:space="preserve">A </w:t>
      </w:r>
      <w:r w:rsidR="00532073" w:rsidRPr="2FE99921">
        <w:rPr>
          <w:rFonts w:ascii="Arial" w:hAnsi="Arial" w:cs="Arial"/>
          <w:sz w:val="20"/>
          <w:szCs w:val="20"/>
        </w:rPr>
        <w:t xml:space="preserve">decision of the Commission in relation to </w:t>
      </w:r>
      <w:r>
        <w:rPr>
          <w:rFonts w:ascii="Arial" w:hAnsi="Arial" w:cs="Arial"/>
          <w:sz w:val="20"/>
          <w:szCs w:val="20"/>
        </w:rPr>
        <w:t xml:space="preserve">a </w:t>
      </w:r>
      <w:r w:rsidR="00532073" w:rsidRPr="2FE99921">
        <w:rPr>
          <w:rFonts w:ascii="Arial" w:hAnsi="Arial" w:cs="Arial"/>
          <w:sz w:val="20"/>
          <w:szCs w:val="20"/>
        </w:rPr>
        <w:t xml:space="preserve">complaint </w:t>
      </w:r>
      <w:r w:rsidR="004B2C7B" w:rsidRPr="2FE99921">
        <w:rPr>
          <w:rFonts w:ascii="Arial" w:hAnsi="Arial" w:cs="Arial"/>
          <w:sz w:val="20"/>
          <w:szCs w:val="20"/>
        </w:rPr>
        <w:t>under</w:t>
      </w:r>
      <w:r w:rsidR="00532073" w:rsidRPr="2FE99921">
        <w:rPr>
          <w:rFonts w:ascii="Arial" w:hAnsi="Arial" w:cs="Arial"/>
          <w:sz w:val="20"/>
          <w:szCs w:val="20"/>
        </w:rPr>
        <w:t xml:space="preserve"> the transitional broadcast complaints process </w:t>
      </w:r>
      <w:r>
        <w:rPr>
          <w:rFonts w:ascii="Arial" w:hAnsi="Arial" w:cs="Arial"/>
          <w:sz w:val="20"/>
          <w:szCs w:val="20"/>
        </w:rPr>
        <w:t>is</w:t>
      </w:r>
      <w:r w:rsidRPr="2FE99921">
        <w:rPr>
          <w:rFonts w:ascii="Arial" w:hAnsi="Arial" w:cs="Arial"/>
          <w:sz w:val="20"/>
          <w:szCs w:val="20"/>
        </w:rPr>
        <w:t xml:space="preserve"> </w:t>
      </w:r>
      <w:r w:rsidR="00532073" w:rsidRPr="2FE99921">
        <w:rPr>
          <w:rFonts w:ascii="Arial" w:hAnsi="Arial" w:cs="Arial"/>
          <w:sz w:val="20"/>
          <w:szCs w:val="20"/>
        </w:rPr>
        <w:t xml:space="preserve">final and there is no </w:t>
      </w:r>
      <w:r w:rsidR="004B2C7B" w:rsidRPr="2FE99921">
        <w:rPr>
          <w:rFonts w:ascii="Arial" w:hAnsi="Arial" w:cs="Arial"/>
          <w:sz w:val="20"/>
          <w:szCs w:val="20"/>
        </w:rPr>
        <w:t xml:space="preserve">avenue to bring an </w:t>
      </w:r>
      <w:r w:rsidR="00532073" w:rsidRPr="2FE99921">
        <w:rPr>
          <w:rFonts w:ascii="Arial" w:hAnsi="Arial" w:cs="Arial"/>
          <w:sz w:val="20"/>
          <w:szCs w:val="20"/>
        </w:rPr>
        <w:t>appeal</w:t>
      </w:r>
      <w:r w:rsidR="004B2C7B" w:rsidRPr="2FE99921">
        <w:rPr>
          <w:rFonts w:ascii="Arial" w:hAnsi="Arial" w:cs="Arial"/>
          <w:sz w:val="20"/>
          <w:szCs w:val="20"/>
        </w:rPr>
        <w:t>.</w:t>
      </w:r>
    </w:p>
    <w:p w14:paraId="54567089" w14:textId="77777777" w:rsidR="00532073" w:rsidRPr="00CD7752" w:rsidRDefault="00532073" w:rsidP="00532073">
      <w:pPr>
        <w:jc w:val="both"/>
        <w:rPr>
          <w:rFonts w:ascii="Arial" w:hAnsi="Arial" w:cs="Arial"/>
          <w:sz w:val="20"/>
          <w:szCs w:val="20"/>
        </w:rPr>
      </w:pPr>
    </w:p>
    <w:p w14:paraId="1328106A" w14:textId="77777777" w:rsidR="00532073" w:rsidRPr="00643F9D" w:rsidRDefault="00532073" w:rsidP="00D0669D">
      <w:pPr>
        <w:pStyle w:val="Heading1"/>
        <w:numPr>
          <w:ilvl w:val="0"/>
          <w:numId w:val="9"/>
        </w:numPr>
        <w:spacing w:line="280" w:lineRule="atLeast"/>
        <w:ind w:left="357" w:hanging="357"/>
        <w:jc w:val="both"/>
        <w:rPr>
          <w:rFonts w:ascii="Arial" w:hAnsi="Arial" w:cs="Arial"/>
        </w:rPr>
      </w:pPr>
      <w:bookmarkStart w:id="19" w:name="_Toc131163710"/>
      <w:r>
        <w:rPr>
          <w:rFonts w:ascii="Arial" w:hAnsi="Arial" w:cs="Arial"/>
        </w:rPr>
        <w:t>Costs arising from making a complaint</w:t>
      </w:r>
      <w:bookmarkEnd w:id="19"/>
    </w:p>
    <w:p w14:paraId="030A616B" w14:textId="77777777" w:rsidR="00532073" w:rsidRDefault="00532073" w:rsidP="00532073">
      <w:pPr>
        <w:jc w:val="both"/>
        <w:rPr>
          <w:rFonts w:ascii="Arial" w:hAnsi="Arial" w:cs="Arial"/>
          <w:sz w:val="20"/>
        </w:rPr>
      </w:pPr>
    </w:p>
    <w:p w14:paraId="4047EE1C" w14:textId="12417149" w:rsidR="00532073" w:rsidRPr="00CD7752" w:rsidRDefault="001E2000" w:rsidP="00532073">
      <w:pPr>
        <w:jc w:val="both"/>
        <w:rPr>
          <w:rFonts w:ascii="Arial" w:hAnsi="Arial" w:cs="Arial"/>
          <w:sz w:val="20"/>
          <w:szCs w:val="20"/>
        </w:rPr>
      </w:pPr>
      <w:r>
        <w:rPr>
          <w:rFonts w:ascii="Arial" w:hAnsi="Arial" w:cs="Arial"/>
          <w:sz w:val="20"/>
          <w:szCs w:val="20"/>
        </w:rPr>
        <w:t>The Commission</w:t>
      </w:r>
      <w:r w:rsidR="00532073" w:rsidRPr="53405CF7">
        <w:rPr>
          <w:rFonts w:ascii="Arial" w:hAnsi="Arial" w:cs="Arial"/>
          <w:sz w:val="20"/>
          <w:szCs w:val="20"/>
        </w:rPr>
        <w:t xml:space="preserve"> does not have the power to award costs or expenses </w:t>
      </w:r>
      <w:r w:rsidR="00E21C9D">
        <w:rPr>
          <w:rFonts w:ascii="Arial" w:hAnsi="Arial" w:cs="Arial"/>
          <w:sz w:val="20"/>
          <w:szCs w:val="20"/>
        </w:rPr>
        <w:t xml:space="preserve">to any party </w:t>
      </w:r>
      <w:r w:rsidR="00532073" w:rsidRPr="53405CF7">
        <w:rPr>
          <w:rFonts w:ascii="Arial" w:hAnsi="Arial" w:cs="Arial"/>
          <w:sz w:val="20"/>
          <w:szCs w:val="20"/>
        </w:rPr>
        <w:t xml:space="preserve">related to </w:t>
      </w:r>
      <w:r w:rsidR="00E21C9D">
        <w:rPr>
          <w:rFonts w:ascii="Arial" w:hAnsi="Arial" w:cs="Arial"/>
          <w:sz w:val="20"/>
          <w:szCs w:val="20"/>
        </w:rPr>
        <w:t xml:space="preserve">the </w:t>
      </w:r>
      <w:r w:rsidR="00532073" w:rsidRPr="53405CF7">
        <w:rPr>
          <w:rFonts w:ascii="Arial" w:hAnsi="Arial" w:cs="Arial"/>
          <w:sz w:val="20"/>
          <w:szCs w:val="20"/>
        </w:rPr>
        <w:t xml:space="preserve">making or </w:t>
      </w:r>
      <w:r w:rsidR="00E21C9D">
        <w:rPr>
          <w:rFonts w:ascii="Arial" w:hAnsi="Arial" w:cs="Arial"/>
          <w:sz w:val="20"/>
          <w:szCs w:val="20"/>
        </w:rPr>
        <w:t xml:space="preserve">the </w:t>
      </w:r>
      <w:r w:rsidR="00532073" w:rsidRPr="53405CF7">
        <w:rPr>
          <w:rFonts w:ascii="Arial" w:hAnsi="Arial" w:cs="Arial"/>
          <w:sz w:val="20"/>
          <w:szCs w:val="20"/>
        </w:rPr>
        <w:t xml:space="preserve">processing </w:t>
      </w:r>
      <w:r w:rsidR="00E21C9D">
        <w:rPr>
          <w:rFonts w:ascii="Arial" w:hAnsi="Arial" w:cs="Arial"/>
          <w:sz w:val="20"/>
          <w:szCs w:val="20"/>
        </w:rPr>
        <w:t xml:space="preserve">of </w:t>
      </w:r>
      <w:r w:rsidR="00532073" w:rsidRPr="53405CF7">
        <w:rPr>
          <w:rFonts w:ascii="Arial" w:hAnsi="Arial" w:cs="Arial"/>
          <w:sz w:val="20"/>
          <w:szCs w:val="20"/>
        </w:rPr>
        <w:t>a broadcast complaint.</w:t>
      </w:r>
    </w:p>
    <w:p w14:paraId="1C529ED6" w14:textId="77777777" w:rsidR="0099381D" w:rsidRDefault="0099381D" w:rsidP="00643F9D">
      <w:pPr>
        <w:jc w:val="both"/>
        <w:rPr>
          <w:rFonts w:ascii="Arial" w:hAnsi="Arial" w:cs="Arial"/>
          <w:sz w:val="20"/>
        </w:rPr>
      </w:pPr>
    </w:p>
    <w:p w14:paraId="026F1C10" w14:textId="35ABA96A" w:rsidR="009A7367" w:rsidRPr="00643F9D" w:rsidRDefault="009A7367" w:rsidP="00D0669D">
      <w:pPr>
        <w:pStyle w:val="Heading1"/>
        <w:numPr>
          <w:ilvl w:val="0"/>
          <w:numId w:val="9"/>
        </w:numPr>
        <w:spacing w:line="280" w:lineRule="atLeast"/>
        <w:ind w:left="357" w:hanging="357"/>
        <w:jc w:val="both"/>
        <w:rPr>
          <w:rFonts w:ascii="Arial" w:hAnsi="Arial" w:cs="Arial"/>
        </w:rPr>
      </w:pPr>
      <w:bookmarkStart w:id="20" w:name="_Toc131163711"/>
      <w:r>
        <w:rPr>
          <w:rFonts w:ascii="Arial" w:hAnsi="Arial" w:cs="Arial"/>
        </w:rPr>
        <w:t>Confidentiality</w:t>
      </w:r>
      <w:bookmarkEnd w:id="20"/>
    </w:p>
    <w:p w14:paraId="7B944F66" w14:textId="77777777" w:rsidR="009A7367" w:rsidRDefault="009A7367" w:rsidP="009A7367">
      <w:pPr>
        <w:jc w:val="both"/>
        <w:rPr>
          <w:rFonts w:ascii="Arial" w:hAnsi="Arial" w:cs="Arial"/>
          <w:sz w:val="20"/>
        </w:rPr>
      </w:pPr>
    </w:p>
    <w:p w14:paraId="76ED25FE" w14:textId="5BDF5ADD" w:rsidR="00CE51E1" w:rsidRPr="006773C8" w:rsidRDefault="00191336" w:rsidP="006773C8">
      <w:pPr>
        <w:jc w:val="both"/>
        <w:rPr>
          <w:rFonts w:ascii="Arial" w:hAnsi="Arial" w:cs="Arial"/>
          <w:sz w:val="20"/>
          <w:szCs w:val="20"/>
        </w:rPr>
      </w:pPr>
      <w:r>
        <w:rPr>
          <w:rFonts w:ascii="Arial" w:hAnsi="Arial" w:cs="Arial"/>
          <w:sz w:val="20"/>
          <w:szCs w:val="20"/>
        </w:rPr>
        <w:t>The Commission</w:t>
      </w:r>
      <w:r w:rsidR="00520A61" w:rsidRPr="53405CF7">
        <w:rPr>
          <w:rFonts w:ascii="Arial" w:hAnsi="Arial" w:cs="Arial"/>
          <w:sz w:val="20"/>
          <w:szCs w:val="20"/>
        </w:rPr>
        <w:t xml:space="preserve"> </w:t>
      </w:r>
      <w:r w:rsidR="00CE51E1" w:rsidRPr="53405CF7">
        <w:rPr>
          <w:rFonts w:ascii="Arial" w:hAnsi="Arial" w:cs="Arial"/>
          <w:sz w:val="20"/>
          <w:szCs w:val="20"/>
        </w:rPr>
        <w:t xml:space="preserve">undertakes the </w:t>
      </w:r>
      <w:r w:rsidR="00520A61" w:rsidRPr="53405CF7">
        <w:rPr>
          <w:rFonts w:ascii="Arial" w:hAnsi="Arial" w:cs="Arial"/>
          <w:sz w:val="20"/>
          <w:szCs w:val="20"/>
        </w:rPr>
        <w:t xml:space="preserve">transitional broadcast </w:t>
      </w:r>
      <w:r w:rsidR="00CE51E1" w:rsidRPr="53405CF7">
        <w:rPr>
          <w:rFonts w:ascii="Arial" w:hAnsi="Arial" w:cs="Arial"/>
          <w:sz w:val="20"/>
          <w:szCs w:val="20"/>
        </w:rPr>
        <w:t xml:space="preserve">complaint process in a confidential manner and </w:t>
      </w:r>
      <w:r w:rsidR="00E21C9D">
        <w:rPr>
          <w:rFonts w:ascii="Arial" w:hAnsi="Arial" w:cs="Arial"/>
          <w:sz w:val="20"/>
          <w:szCs w:val="20"/>
        </w:rPr>
        <w:t>requests</w:t>
      </w:r>
      <w:r w:rsidR="00CE51E1" w:rsidRPr="53405CF7">
        <w:rPr>
          <w:rFonts w:ascii="Arial" w:hAnsi="Arial" w:cs="Arial"/>
          <w:sz w:val="20"/>
          <w:szCs w:val="20"/>
        </w:rPr>
        <w:t xml:space="preserve"> all parties to a complaint </w:t>
      </w:r>
      <w:r w:rsidR="00E21C9D">
        <w:rPr>
          <w:rFonts w:ascii="Arial" w:hAnsi="Arial" w:cs="Arial"/>
          <w:sz w:val="20"/>
          <w:szCs w:val="20"/>
        </w:rPr>
        <w:t xml:space="preserve">to </w:t>
      </w:r>
      <w:r w:rsidR="00CE51E1" w:rsidRPr="53405CF7">
        <w:rPr>
          <w:rFonts w:ascii="Arial" w:hAnsi="Arial" w:cs="Arial"/>
          <w:sz w:val="20"/>
          <w:szCs w:val="20"/>
        </w:rPr>
        <w:t>respect this confidentiality</w:t>
      </w:r>
      <w:r w:rsidR="00E21C9D">
        <w:rPr>
          <w:rFonts w:ascii="Arial" w:hAnsi="Arial" w:cs="Arial"/>
          <w:sz w:val="20"/>
          <w:szCs w:val="20"/>
        </w:rPr>
        <w:t xml:space="preserve"> of the process</w:t>
      </w:r>
      <w:r w:rsidR="00CE51E1" w:rsidRPr="53405CF7">
        <w:rPr>
          <w:rFonts w:ascii="Arial" w:hAnsi="Arial" w:cs="Arial"/>
          <w:sz w:val="20"/>
          <w:szCs w:val="20"/>
        </w:rPr>
        <w:t xml:space="preserve">. </w:t>
      </w:r>
      <w:r w:rsidR="00520A61" w:rsidRPr="53405CF7">
        <w:rPr>
          <w:rFonts w:ascii="Arial" w:hAnsi="Arial" w:cs="Arial"/>
          <w:sz w:val="20"/>
          <w:szCs w:val="20"/>
        </w:rPr>
        <w:t xml:space="preserve"> </w:t>
      </w:r>
      <w:r w:rsidR="00CE51E1" w:rsidRPr="53405CF7">
        <w:rPr>
          <w:rFonts w:ascii="Arial" w:hAnsi="Arial" w:cs="Arial"/>
          <w:sz w:val="20"/>
          <w:szCs w:val="20"/>
        </w:rPr>
        <w:t xml:space="preserve">Parties involved in a complaint are asked not </w:t>
      </w:r>
      <w:r w:rsidR="00E21C9D">
        <w:rPr>
          <w:rFonts w:ascii="Arial" w:hAnsi="Arial" w:cs="Arial"/>
          <w:sz w:val="20"/>
          <w:szCs w:val="20"/>
        </w:rPr>
        <w:t xml:space="preserve">to make any public </w:t>
      </w:r>
      <w:r w:rsidR="00CE51E1" w:rsidRPr="53405CF7">
        <w:rPr>
          <w:rFonts w:ascii="Arial" w:hAnsi="Arial" w:cs="Arial"/>
          <w:sz w:val="20"/>
          <w:szCs w:val="20"/>
        </w:rPr>
        <w:t xml:space="preserve">comment on the complaint </w:t>
      </w:r>
      <w:r w:rsidR="00E21C9D">
        <w:rPr>
          <w:rFonts w:ascii="Arial" w:hAnsi="Arial" w:cs="Arial"/>
          <w:sz w:val="20"/>
          <w:szCs w:val="20"/>
        </w:rPr>
        <w:t>before</w:t>
      </w:r>
      <w:r w:rsidR="00AF08C4" w:rsidRPr="53405CF7">
        <w:rPr>
          <w:rFonts w:ascii="Arial" w:hAnsi="Arial" w:cs="Arial"/>
          <w:sz w:val="20"/>
          <w:szCs w:val="20"/>
        </w:rPr>
        <w:t xml:space="preserve"> the decision </w:t>
      </w:r>
      <w:r w:rsidR="00E21C9D">
        <w:rPr>
          <w:rFonts w:ascii="Arial" w:hAnsi="Arial" w:cs="Arial"/>
          <w:sz w:val="20"/>
          <w:szCs w:val="20"/>
        </w:rPr>
        <w:t xml:space="preserve">on the complaint </w:t>
      </w:r>
      <w:r w:rsidR="00AF08C4" w:rsidRPr="53405CF7">
        <w:rPr>
          <w:rFonts w:ascii="Arial" w:hAnsi="Arial" w:cs="Arial"/>
          <w:sz w:val="20"/>
          <w:szCs w:val="20"/>
        </w:rPr>
        <w:t>has</w:t>
      </w:r>
      <w:r w:rsidR="000F1E69" w:rsidRPr="53405CF7">
        <w:rPr>
          <w:rFonts w:ascii="Arial" w:hAnsi="Arial" w:cs="Arial"/>
          <w:sz w:val="20"/>
          <w:szCs w:val="20"/>
        </w:rPr>
        <w:t xml:space="preserve"> been issued to them by </w:t>
      </w:r>
      <w:r>
        <w:rPr>
          <w:rFonts w:ascii="Arial" w:hAnsi="Arial" w:cs="Arial"/>
          <w:sz w:val="20"/>
          <w:szCs w:val="20"/>
        </w:rPr>
        <w:t>the Commission</w:t>
      </w:r>
      <w:r w:rsidR="000F1E69" w:rsidRPr="53405CF7">
        <w:rPr>
          <w:rFonts w:ascii="Arial" w:hAnsi="Arial" w:cs="Arial"/>
          <w:sz w:val="20"/>
          <w:szCs w:val="20"/>
        </w:rPr>
        <w:t xml:space="preserve">. </w:t>
      </w:r>
    </w:p>
    <w:p w14:paraId="2140C63C" w14:textId="77777777" w:rsidR="00CE51E1" w:rsidRDefault="00CE51E1" w:rsidP="006773C8">
      <w:pPr>
        <w:jc w:val="both"/>
        <w:rPr>
          <w:rFonts w:ascii="Arial" w:hAnsi="Arial" w:cs="Arial"/>
          <w:sz w:val="20"/>
          <w:szCs w:val="20"/>
        </w:rPr>
      </w:pPr>
    </w:p>
    <w:p w14:paraId="0665432C" w14:textId="1E580676" w:rsidR="00893D2E" w:rsidRPr="00643F9D" w:rsidRDefault="00893D2E" w:rsidP="00D0669D">
      <w:pPr>
        <w:pStyle w:val="Heading1"/>
        <w:numPr>
          <w:ilvl w:val="0"/>
          <w:numId w:val="9"/>
        </w:numPr>
        <w:spacing w:line="280" w:lineRule="atLeast"/>
        <w:ind w:left="357" w:hanging="357"/>
        <w:jc w:val="both"/>
        <w:rPr>
          <w:rFonts w:ascii="Arial" w:hAnsi="Arial" w:cs="Arial"/>
        </w:rPr>
      </w:pPr>
      <w:bookmarkStart w:id="21" w:name="_Toc131163712"/>
      <w:r>
        <w:rPr>
          <w:rFonts w:ascii="Arial" w:hAnsi="Arial" w:cs="Arial"/>
        </w:rPr>
        <w:t>Use of Information</w:t>
      </w:r>
      <w:bookmarkEnd w:id="21"/>
    </w:p>
    <w:p w14:paraId="6E276EBA" w14:textId="77777777" w:rsidR="00391C92" w:rsidRPr="0028520B" w:rsidRDefault="00391C92" w:rsidP="00391C92">
      <w:pPr>
        <w:spacing w:line="280" w:lineRule="exact"/>
        <w:jc w:val="both"/>
        <w:rPr>
          <w:rFonts w:ascii="Arial" w:hAnsi="Arial" w:cs="Arial"/>
          <w:bCs/>
          <w:sz w:val="20"/>
          <w:szCs w:val="20"/>
        </w:rPr>
      </w:pPr>
    </w:p>
    <w:p w14:paraId="79CFCBE1" w14:textId="7FD0EC57" w:rsidR="00391C92" w:rsidRPr="0021091F" w:rsidRDefault="00391C92" w:rsidP="00391C92">
      <w:pPr>
        <w:spacing w:line="280" w:lineRule="exact"/>
        <w:jc w:val="both"/>
        <w:rPr>
          <w:rFonts w:ascii="Arial" w:hAnsi="Arial" w:cs="Arial"/>
          <w:bCs/>
          <w:sz w:val="20"/>
          <w:szCs w:val="20"/>
        </w:rPr>
      </w:pPr>
      <w:r w:rsidRPr="0021091F">
        <w:rPr>
          <w:rFonts w:ascii="Arial" w:hAnsi="Arial" w:cs="Arial"/>
          <w:bCs/>
          <w:sz w:val="20"/>
          <w:szCs w:val="20"/>
        </w:rPr>
        <w:t xml:space="preserve">Information provided </w:t>
      </w:r>
      <w:r>
        <w:rPr>
          <w:rFonts w:ascii="Arial" w:hAnsi="Arial" w:cs="Arial"/>
          <w:bCs/>
          <w:sz w:val="20"/>
          <w:szCs w:val="20"/>
        </w:rPr>
        <w:t xml:space="preserve">to </w:t>
      </w:r>
      <w:r w:rsidR="00191336">
        <w:rPr>
          <w:rFonts w:ascii="Arial" w:hAnsi="Arial" w:cs="Arial"/>
          <w:bCs/>
          <w:sz w:val="20"/>
          <w:szCs w:val="20"/>
        </w:rPr>
        <w:t>the Commission</w:t>
      </w:r>
      <w:r>
        <w:rPr>
          <w:rFonts w:ascii="Arial" w:hAnsi="Arial" w:cs="Arial"/>
          <w:bCs/>
          <w:sz w:val="20"/>
          <w:szCs w:val="20"/>
        </w:rPr>
        <w:t xml:space="preserve"> </w:t>
      </w:r>
      <w:r w:rsidR="00991526">
        <w:rPr>
          <w:rFonts w:ascii="Arial" w:hAnsi="Arial" w:cs="Arial"/>
          <w:bCs/>
          <w:sz w:val="20"/>
          <w:szCs w:val="20"/>
        </w:rPr>
        <w:t xml:space="preserve">in making, referring or processing a complaint </w:t>
      </w:r>
      <w:r w:rsidRPr="0021091F">
        <w:rPr>
          <w:rFonts w:ascii="Arial" w:hAnsi="Arial" w:cs="Arial"/>
          <w:bCs/>
          <w:sz w:val="20"/>
          <w:szCs w:val="20"/>
        </w:rPr>
        <w:t xml:space="preserve">will be used to </w:t>
      </w:r>
      <w:r w:rsidR="00D03F81">
        <w:rPr>
          <w:rFonts w:ascii="Arial" w:hAnsi="Arial" w:cs="Arial"/>
          <w:bCs/>
          <w:sz w:val="20"/>
          <w:szCs w:val="20"/>
        </w:rPr>
        <w:t>process the complaint in accordance with</w:t>
      </w:r>
      <w:r w:rsidR="008900C6">
        <w:rPr>
          <w:rFonts w:ascii="Arial" w:hAnsi="Arial" w:cs="Arial"/>
          <w:bCs/>
          <w:sz w:val="20"/>
          <w:szCs w:val="20"/>
        </w:rPr>
        <w:t xml:space="preserve"> section </w:t>
      </w:r>
      <w:r w:rsidR="000411BF">
        <w:rPr>
          <w:rFonts w:ascii="Arial" w:hAnsi="Arial" w:cs="Arial"/>
          <w:bCs/>
          <w:sz w:val="20"/>
          <w:szCs w:val="20"/>
        </w:rPr>
        <w:t xml:space="preserve">48 </w:t>
      </w:r>
      <w:r w:rsidR="006D45D1">
        <w:rPr>
          <w:rFonts w:ascii="Arial" w:hAnsi="Arial" w:cs="Arial"/>
          <w:bCs/>
          <w:sz w:val="20"/>
          <w:szCs w:val="20"/>
        </w:rPr>
        <w:t xml:space="preserve">of </w:t>
      </w:r>
      <w:r w:rsidR="00E02CF5">
        <w:rPr>
          <w:rFonts w:ascii="Arial" w:hAnsi="Arial" w:cs="Arial"/>
          <w:bCs/>
          <w:sz w:val="20"/>
          <w:szCs w:val="20"/>
        </w:rPr>
        <w:t>the Broadcasting Act 2009</w:t>
      </w:r>
      <w:r w:rsidR="00B84C7A">
        <w:rPr>
          <w:rFonts w:ascii="Arial" w:hAnsi="Arial" w:cs="Arial"/>
          <w:bCs/>
          <w:sz w:val="20"/>
          <w:szCs w:val="20"/>
        </w:rPr>
        <w:t xml:space="preserve"> and Part 16 of the Online Safety and Media Regulation Act 2022, which </w:t>
      </w:r>
      <w:r w:rsidR="008256FD">
        <w:rPr>
          <w:rFonts w:ascii="Arial" w:hAnsi="Arial" w:cs="Arial"/>
          <w:bCs/>
          <w:sz w:val="20"/>
          <w:szCs w:val="20"/>
        </w:rPr>
        <w:t xml:space="preserve">contain </w:t>
      </w:r>
      <w:r w:rsidR="00B84C7A">
        <w:rPr>
          <w:rFonts w:ascii="Arial" w:hAnsi="Arial" w:cs="Arial"/>
          <w:bCs/>
          <w:sz w:val="20"/>
          <w:szCs w:val="20"/>
        </w:rPr>
        <w:t xml:space="preserve">the transitional </w:t>
      </w:r>
      <w:r w:rsidR="00E21C9D">
        <w:rPr>
          <w:rFonts w:ascii="Arial" w:hAnsi="Arial" w:cs="Arial"/>
          <w:bCs/>
          <w:sz w:val="20"/>
          <w:szCs w:val="20"/>
        </w:rPr>
        <w:t xml:space="preserve">arrangements for the </w:t>
      </w:r>
      <w:r w:rsidR="00B84C7A">
        <w:rPr>
          <w:rFonts w:ascii="Arial" w:hAnsi="Arial" w:cs="Arial"/>
          <w:bCs/>
          <w:sz w:val="20"/>
          <w:szCs w:val="20"/>
        </w:rPr>
        <w:t>broadcast complaints process</w:t>
      </w:r>
      <w:r w:rsidRPr="0021091F">
        <w:rPr>
          <w:rFonts w:ascii="Arial" w:hAnsi="Arial" w:cs="Arial"/>
          <w:bCs/>
          <w:sz w:val="20"/>
          <w:szCs w:val="20"/>
        </w:rPr>
        <w:t>.</w:t>
      </w:r>
      <w:r w:rsidR="006D45D1">
        <w:rPr>
          <w:rFonts w:ascii="Arial" w:hAnsi="Arial" w:cs="Arial"/>
          <w:bCs/>
          <w:sz w:val="20"/>
          <w:szCs w:val="20"/>
        </w:rPr>
        <w:t xml:space="preserve"> </w:t>
      </w:r>
      <w:r w:rsidRPr="0021091F">
        <w:rPr>
          <w:rFonts w:ascii="Arial" w:hAnsi="Arial" w:cs="Arial"/>
          <w:bCs/>
          <w:sz w:val="20"/>
          <w:szCs w:val="20"/>
        </w:rPr>
        <w:t xml:space="preserve"> </w:t>
      </w:r>
      <w:r w:rsidR="00722F11">
        <w:rPr>
          <w:rFonts w:ascii="Arial" w:hAnsi="Arial" w:cs="Arial"/>
          <w:bCs/>
          <w:sz w:val="20"/>
          <w:szCs w:val="20"/>
        </w:rPr>
        <w:t xml:space="preserve">Information </w:t>
      </w:r>
      <w:r w:rsidR="003073B2">
        <w:rPr>
          <w:rFonts w:ascii="Arial" w:hAnsi="Arial" w:cs="Arial"/>
          <w:bCs/>
          <w:sz w:val="20"/>
          <w:szCs w:val="20"/>
        </w:rPr>
        <w:t xml:space="preserve">on the </w:t>
      </w:r>
      <w:r w:rsidR="0019422A">
        <w:rPr>
          <w:rFonts w:ascii="Arial" w:hAnsi="Arial" w:cs="Arial"/>
          <w:bCs/>
          <w:sz w:val="20"/>
          <w:szCs w:val="20"/>
        </w:rPr>
        <w:t>publication of complaints</w:t>
      </w:r>
      <w:r w:rsidR="00DE4483">
        <w:rPr>
          <w:rFonts w:ascii="Arial" w:hAnsi="Arial" w:cs="Arial"/>
          <w:bCs/>
          <w:sz w:val="20"/>
          <w:szCs w:val="20"/>
        </w:rPr>
        <w:t xml:space="preserve"> and complainant </w:t>
      </w:r>
      <w:r w:rsidR="00DE4483">
        <w:rPr>
          <w:rFonts w:ascii="Arial" w:hAnsi="Arial" w:cs="Arial"/>
          <w:bCs/>
          <w:sz w:val="20"/>
          <w:szCs w:val="20"/>
        </w:rPr>
        <w:lastRenderedPageBreak/>
        <w:t xml:space="preserve">information are set out </w:t>
      </w:r>
      <w:r w:rsidR="00873A03">
        <w:rPr>
          <w:rFonts w:ascii="Arial" w:hAnsi="Arial" w:cs="Arial"/>
          <w:bCs/>
          <w:sz w:val="20"/>
          <w:szCs w:val="20"/>
        </w:rPr>
        <w:t xml:space="preserve">under the headings of </w:t>
      </w:r>
      <w:r w:rsidR="008A757A">
        <w:rPr>
          <w:rFonts w:ascii="Arial" w:hAnsi="Arial" w:cs="Arial"/>
          <w:bCs/>
          <w:sz w:val="20"/>
          <w:szCs w:val="20"/>
        </w:rPr>
        <w:t xml:space="preserve">‘Broadcasting complaint decisions’, ‘Publishing complaint decisions’ and ‘Requesting anonymity’ in this </w:t>
      </w:r>
      <w:r w:rsidR="003B061A">
        <w:rPr>
          <w:rFonts w:ascii="Arial" w:hAnsi="Arial" w:cs="Arial"/>
          <w:bCs/>
          <w:sz w:val="20"/>
          <w:szCs w:val="20"/>
        </w:rPr>
        <w:t>Guide</w:t>
      </w:r>
      <w:r w:rsidR="008A757A">
        <w:rPr>
          <w:rFonts w:ascii="Arial" w:hAnsi="Arial" w:cs="Arial"/>
          <w:bCs/>
          <w:sz w:val="20"/>
          <w:szCs w:val="20"/>
        </w:rPr>
        <w:t xml:space="preserve">. </w:t>
      </w:r>
    </w:p>
    <w:p w14:paraId="33CD6FC0" w14:textId="77777777" w:rsidR="00391C92" w:rsidRDefault="00391C92" w:rsidP="00391C92">
      <w:pPr>
        <w:autoSpaceDE w:val="0"/>
        <w:autoSpaceDN w:val="0"/>
        <w:adjustRightInd w:val="0"/>
        <w:snapToGrid w:val="0"/>
        <w:spacing w:line="280" w:lineRule="exact"/>
        <w:jc w:val="both"/>
        <w:rPr>
          <w:rFonts w:ascii="Arial" w:hAnsi="Arial" w:cs="Arial"/>
          <w:sz w:val="20"/>
          <w:szCs w:val="20"/>
          <w:lang w:val="x-none" w:eastAsia="en-IE"/>
        </w:rPr>
      </w:pPr>
    </w:p>
    <w:p w14:paraId="6B44D9B6" w14:textId="62FCD0E2" w:rsidR="00391C92" w:rsidRPr="003173DD" w:rsidRDefault="00124CC2" w:rsidP="53405CF7">
      <w:pPr>
        <w:autoSpaceDE w:val="0"/>
        <w:autoSpaceDN w:val="0"/>
        <w:adjustRightInd w:val="0"/>
        <w:snapToGrid w:val="0"/>
        <w:spacing w:line="280" w:lineRule="exact"/>
        <w:jc w:val="both"/>
        <w:rPr>
          <w:rFonts w:ascii="Arial" w:hAnsi="Arial" w:cs="Arial"/>
          <w:sz w:val="20"/>
          <w:szCs w:val="20"/>
          <w:lang w:eastAsia="en-IE"/>
        </w:rPr>
      </w:pPr>
      <w:r>
        <w:rPr>
          <w:rFonts w:ascii="Arial" w:hAnsi="Arial" w:cs="Arial"/>
          <w:sz w:val="20"/>
          <w:szCs w:val="20"/>
          <w:lang w:eastAsia="en-IE"/>
        </w:rPr>
        <w:t>The Commission</w:t>
      </w:r>
      <w:r w:rsidR="00391C92" w:rsidRPr="53405CF7">
        <w:rPr>
          <w:rFonts w:ascii="Arial" w:hAnsi="Arial" w:cs="Arial"/>
          <w:sz w:val="20"/>
          <w:szCs w:val="20"/>
          <w:lang w:eastAsia="en-IE"/>
        </w:rPr>
        <w:t xml:space="preserve"> shall comply with its obligations under the General Data Protection Regulation (“GDPR”), Data </w:t>
      </w:r>
      <w:r w:rsidR="00391C92" w:rsidRPr="009F0C1A">
        <w:rPr>
          <w:rFonts w:ascii="Arial" w:hAnsi="Arial" w:cs="Arial"/>
          <w:sz w:val="20"/>
          <w:szCs w:val="20"/>
          <w:lang w:eastAsia="en-IE"/>
        </w:rPr>
        <w:t xml:space="preserve">Protection Act 2018 and any other applicable data privacy laws and regulations.  </w:t>
      </w:r>
      <w:r>
        <w:rPr>
          <w:rFonts w:ascii="Arial" w:hAnsi="Arial" w:cs="Arial"/>
          <w:sz w:val="20"/>
          <w:szCs w:val="20"/>
          <w:lang w:eastAsia="en-IE"/>
        </w:rPr>
        <w:t>The Commission</w:t>
      </w:r>
      <w:r w:rsidR="00391C92" w:rsidRPr="009F0C1A">
        <w:rPr>
          <w:rFonts w:ascii="Arial" w:hAnsi="Arial" w:cs="Arial"/>
          <w:sz w:val="20"/>
          <w:szCs w:val="20"/>
          <w:lang w:eastAsia="en-IE"/>
        </w:rPr>
        <w:t xml:space="preserve"> is obligated and committed to protecting all personal data submitted</w:t>
      </w:r>
      <w:r w:rsidR="00391C92" w:rsidRPr="009F0C1A">
        <w:rPr>
          <w:rFonts w:ascii="Arial" w:hAnsi="Arial" w:cs="Arial"/>
          <w:sz w:val="20"/>
          <w:szCs w:val="20"/>
          <w:lang w:val="en-GB" w:eastAsia="en-IE"/>
        </w:rPr>
        <w:t xml:space="preserve">. </w:t>
      </w:r>
      <w:r w:rsidR="009F0C1A" w:rsidRPr="009F0C1A">
        <w:rPr>
          <w:rFonts w:ascii="Arial" w:hAnsi="Arial" w:cs="Arial"/>
          <w:sz w:val="20"/>
          <w:szCs w:val="20"/>
          <w:lang w:val="en-GB" w:eastAsia="en-IE"/>
        </w:rPr>
        <w:t xml:space="preserve"> </w:t>
      </w:r>
      <w:r>
        <w:rPr>
          <w:rFonts w:ascii="Arial" w:hAnsi="Arial" w:cs="Arial"/>
          <w:sz w:val="20"/>
          <w:szCs w:val="20"/>
          <w:lang w:val="en-GB" w:eastAsia="en-IE"/>
        </w:rPr>
        <w:t>The Commission</w:t>
      </w:r>
      <w:r w:rsidR="00391C92" w:rsidRPr="00194423">
        <w:rPr>
          <w:rFonts w:ascii="Arial" w:hAnsi="Arial" w:cs="Arial"/>
          <w:sz w:val="20"/>
          <w:szCs w:val="20"/>
          <w:lang w:eastAsia="en-IE"/>
        </w:rPr>
        <w:t xml:space="preserve"> has an appointed Data Protection Officer who is registered with the Data Protection Commission.  Information on how </w:t>
      </w:r>
      <w:r>
        <w:rPr>
          <w:rFonts w:ascii="Arial" w:hAnsi="Arial" w:cs="Arial"/>
          <w:sz w:val="20"/>
          <w:szCs w:val="20"/>
          <w:lang w:eastAsia="en-IE"/>
        </w:rPr>
        <w:t>the Commission</w:t>
      </w:r>
      <w:r w:rsidR="00391C92" w:rsidRPr="00194423">
        <w:rPr>
          <w:rFonts w:ascii="Arial" w:hAnsi="Arial" w:cs="Arial"/>
          <w:sz w:val="20"/>
          <w:szCs w:val="20"/>
          <w:lang w:eastAsia="en-IE"/>
        </w:rPr>
        <w:t xml:space="preserve"> processes personal information is provided in </w:t>
      </w:r>
      <w:r w:rsidR="00E60320" w:rsidRPr="00194423">
        <w:rPr>
          <w:rFonts w:ascii="Arial" w:hAnsi="Arial" w:cs="Arial"/>
          <w:sz w:val="20"/>
          <w:szCs w:val="20"/>
          <w:lang w:eastAsia="en-IE"/>
        </w:rPr>
        <w:t>this</w:t>
      </w:r>
      <w:r w:rsidR="00391C92" w:rsidRPr="00194423">
        <w:rPr>
          <w:rFonts w:ascii="Arial" w:hAnsi="Arial" w:cs="Arial"/>
          <w:sz w:val="20"/>
          <w:szCs w:val="20"/>
          <w:lang w:eastAsia="en-IE"/>
        </w:rPr>
        <w:t xml:space="preserve"> published policy at: </w:t>
      </w:r>
      <w:hyperlink r:id="rId17">
        <w:r w:rsidR="00E60320" w:rsidRPr="00194423">
          <w:rPr>
            <w:rStyle w:val="Hyperlink"/>
            <w:rFonts w:ascii="Arial" w:hAnsi="Arial" w:cs="Arial"/>
            <w:sz w:val="20"/>
            <w:szCs w:val="20"/>
            <w:lang w:eastAsia="en-IE"/>
          </w:rPr>
          <w:t>https://www.bai.ie/en/about-us/data-protection-policy</w:t>
        </w:r>
      </w:hyperlink>
      <w:r w:rsidR="00E60320" w:rsidRPr="009F0C1A">
        <w:rPr>
          <w:rStyle w:val="Hyperlink"/>
          <w:rFonts w:ascii="Arial" w:hAnsi="Arial" w:cs="Arial"/>
          <w:sz w:val="20"/>
          <w:szCs w:val="20"/>
          <w:lang w:eastAsia="en-IE"/>
        </w:rPr>
        <w:t>.</w:t>
      </w:r>
    </w:p>
    <w:p w14:paraId="054F3319" w14:textId="77777777" w:rsidR="00391C92" w:rsidRDefault="00391C92" w:rsidP="00643F9D">
      <w:pPr>
        <w:jc w:val="both"/>
        <w:rPr>
          <w:rFonts w:ascii="Arial" w:hAnsi="Arial" w:cs="Arial"/>
          <w:sz w:val="20"/>
        </w:rPr>
      </w:pPr>
    </w:p>
    <w:p w14:paraId="2FF1E583" w14:textId="76CD8C43" w:rsidR="00893D2E" w:rsidRPr="00643F9D" w:rsidRDefault="00893D2E" w:rsidP="00D0669D">
      <w:pPr>
        <w:pStyle w:val="Heading1"/>
        <w:numPr>
          <w:ilvl w:val="0"/>
          <w:numId w:val="9"/>
        </w:numPr>
        <w:spacing w:line="280" w:lineRule="atLeast"/>
        <w:ind w:left="357" w:hanging="357"/>
        <w:jc w:val="both"/>
        <w:rPr>
          <w:rFonts w:ascii="Arial" w:hAnsi="Arial" w:cs="Arial"/>
        </w:rPr>
      </w:pPr>
      <w:bookmarkStart w:id="22" w:name="_Toc131163713"/>
      <w:r>
        <w:rPr>
          <w:rFonts w:ascii="Arial" w:hAnsi="Arial" w:cs="Arial"/>
        </w:rPr>
        <w:t>Freedom of Information</w:t>
      </w:r>
      <w:bookmarkEnd w:id="22"/>
    </w:p>
    <w:p w14:paraId="681017D6" w14:textId="77777777" w:rsidR="0061191D" w:rsidRDefault="0061191D" w:rsidP="0061191D">
      <w:pPr>
        <w:spacing w:line="280" w:lineRule="exact"/>
        <w:jc w:val="both"/>
        <w:rPr>
          <w:rFonts w:ascii="Arial" w:hAnsi="Arial" w:cs="Arial"/>
          <w:sz w:val="20"/>
          <w:szCs w:val="20"/>
        </w:rPr>
      </w:pPr>
    </w:p>
    <w:p w14:paraId="4C6F56B1" w14:textId="79EF685F" w:rsidR="0061191D" w:rsidRDefault="0061191D" w:rsidP="0061191D">
      <w:pPr>
        <w:spacing w:line="280" w:lineRule="exact"/>
        <w:jc w:val="both"/>
        <w:rPr>
          <w:rFonts w:ascii="Arial" w:hAnsi="Arial" w:cs="Arial"/>
          <w:sz w:val="20"/>
          <w:szCs w:val="20"/>
        </w:rPr>
      </w:pPr>
      <w:r w:rsidRPr="003173DD">
        <w:rPr>
          <w:rFonts w:ascii="Arial" w:hAnsi="Arial" w:cs="Arial"/>
          <w:sz w:val="20"/>
          <w:szCs w:val="20"/>
        </w:rPr>
        <w:t>Information held b</w:t>
      </w:r>
      <w:r>
        <w:rPr>
          <w:rFonts w:ascii="Arial" w:hAnsi="Arial" w:cs="Arial"/>
          <w:sz w:val="20"/>
          <w:szCs w:val="20"/>
        </w:rPr>
        <w:t xml:space="preserve">y </w:t>
      </w:r>
      <w:r w:rsidR="00011308">
        <w:rPr>
          <w:rFonts w:ascii="Arial" w:hAnsi="Arial" w:cs="Arial"/>
          <w:sz w:val="20"/>
          <w:szCs w:val="20"/>
        </w:rPr>
        <w:t>the Commission</w:t>
      </w:r>
      <w:r>
        <w:rPr>
          <w:rFonts w:ascii="Arial" w:hAnsi="Arial" w:cs="Arial"/>
          <w:sz w:val="20"/>
          <w:szCs w:val="20"/>
        </w:rPr>
        <w:t xml:space="preserve"> </w:t>
      </w:r>
      <w:r w:rsidRPr="003173DD">
        <w:rPr>
          <w:rFonts w:ascii="Arial" w:hAnsi="Arial" w:cs="Arial"/>
          <w:sz w:val="20"/>
          <w:szCs w:val="20"/>
        </w:rPr>
        <w:t xml:space="preserve">is subject to its obligations under law, including under the Freedom of Information Act 2014.  </w:t>
      </w:r>
    </w:p>
    <w:p w14:paraId="665D97FE" w14:textId="77777777" w:rsidR="0061191D" w:rsidRDefault="0061191D" w:rsidP="0061191D">
      <w:pPr>
        <w:spacing w:line="280" w:lineRule="exact"/>
        <w:jc w:val="both"/>
        <w:rPr>
          <w:rFonts w:ascii="Arial" w:hAnsi="Arial" w:cs="Arial"/>
          <w:sz w:val="20"/>
          <w:szCs w:val="20"/>
        </w:rPr>
      </w:pPr>
    </w:p>
    <w:p w14:paraId="57EF267D" w14:textId="70840B01" w:rsidR="00162834" w:rsidRDefault="00162834" w:rsidP="53405CF7">
      <w:pPr>
        <w:pStyle w:val="DefaultText"/>
        <w:spacing w:line="280" w:lineRule="exact"/>
        <w:jc w:val="both"/>
        <w:rPr>
          <w:rFonts w:ascii="Arial" w:eastAsiaTheme="minorEastAsia" w:hAnsi="Arial" w:cs="Arial"/>
          <w:sz w:val="20"/>
        </w:rPr>
      </w:pPr>
      <w:r w:rsidRPr="53405CF7">
        <w:rPr>
          <w:rFonts w:ascii="Arial" w:eastAsiaTheme="minorEastAsia" w:hAnsi="Arial" w:cs="Arial"/>
          <w:sz w:val="20"/>
        </w:rPr>
        <w:t xml:space="preserve">If there is any aspect of your complaint which </w:t>
      </w:r>
      <w:r w:rsidR="006D6DB5" w:rsidRPr="53405CF7">
        <w:rPr>
          <w:rFonts w:ascii="Arial" w:eastAsiaTheme="minorEastAsia" w:hAnsi="Arial" w:cs="Arial"/>
          <w:sz w:val="20"/>
        </w:rPr>
        <w:t>contains personal information</w:t>
      </w:r>
      <w:r w:rsidR="00EA53F2">
        <w:rPr>
          <w:rStyle w:val="FootnoteReference"/>
          <w:rFonts w:ascii="Arial" w:eastAsiaTheme="minorEastAsia" w:hAnsi="Arial"/>
          <w:sz w:val="20"/>
        </w:rPr>
        <w:footnoteReference w:id="7"/>
      </w:r>
      <w:r w:rsidR="006D51E7">
        <w:rPr>
          <w:rFonts w:ascii="Arial" w:eastAsiaTheme="minorEastAsia" w:hAnsi="Arial" w:cs="Arial"/>
          <w:sz w:val="20"/>
        </w:rPr>
        <w:t>, information</w:t>
      </w:r>
      <w:r w:rsidR="006D6DB5" w:rsidRPr="53405CF7">
        <w:rPr>
          <w:rFonts w:ascii="Arial" w:eastAsiaTheme="minorEastAsia" w:hAnsi="Arial" w:cs="Arial"/>
          <w:sz w:val="20"/>
        </w:rPr>
        <w:t xml:space="preserve"> </w:t>
      </w:r>
      <w:r w:rsidRPr="53405CF7">
        <w:rPr>
          <w:rFonts w:ascii="Arial" w:eastAsiaTheme="minorEastAsia" w:hAnsi="Arial" w:cs="Arial"/>
          <w:sz w:val="20"/>
        </w:rPr>
        <w:t xml:space="preserve">you deem commercially sensitive or </w:t>
      </w:r>
      <w:r w:rsidR="006D51E7">
        <w:rPr>
          <w:rFonts w:ascii="Arial" w:eastAsiaTheme="minorEastAsia" w:hAnsi="Arial" w:cs="Arial"/>
          <w:sz w:val="20"/>
        </w:rPr>
        <w:t>information you</w:t>
      </w:r>
      <w:r w:rsidRPr="53405CF7">
        <w:rPr>
          <w:rFonts w:ascii="Arial" w:eastAsiaTheme="minorEastAsia" w:hAnsi="Arial" w:cs="Arial"/>
          <w:sz w:val="20"/>
        </w:rPr>
        <w:t xml:space="preserve"> wish to make in confidence, please identify </w:t>
      </w:r>
      <w:r w:rsidR="006D6DB5" w:rsidRPr="53405CF7">
        <w:rPr>
          <w:rFonts w:ascii="Arial" w:eastAsiaTheme="minorEastAsia" w:hAnsi="Arial" w:cs="Arial"/>
          <w:sz w:val="20"/>
        </w:rPr>
        <w:t xml:space="preserve">such </w:t>
      </w:r>
      <w:r w:rsidRPr="53405CF7">
        <w:rPr>
          <w:rFonts w:ascii="Arial" w:eastAsiaTheme="minorEastAsia" w:hAnsi="Arial" w:cs="Arial"/>
          <w:sz w:val="20"/>
        </w:rPr>
        <w:t xml:space="preserve">information </w:t>
      </w:r>
      <w:r w:rsidR="006D6DB5" w:rsidRPr="53405CF7">
        <w:rPr>
          <w:rFonts w:ascii="Arial" w:eastAsiaTheme="minorEastAsia" w:hAnsi="Arial" w:cs="Arial"/>
          <w:sz w:val="20"/>
        </w:rPr>
        <w:t>and</w:t>
      </w:r>
      <w:r w:rsidRPr="53405CF7">
        <w:rPr>
          <w:rFonts w:ascii="Arial" w:eastAsiaTheme="minorEastAsia" w:hAnsi="Arial" w:cs="Arial"/>
          <w:sz w:val="20"/>
        </w:rPr>
        <w:t xml:space="preserve"> the reasons </w:t>
      </w:r>
      <w:r w:rsidR="006D6DB5" w:rsidRPr="53405CF7">
        <w:rPr>
          <w:rFonts w:ascii="Arial" w:eastAsiaTheme="minorEastAsia" w:hAnsi="Arial" w:cs="Arial"/>
          <w:sz w:val="20"/>
        </w:rPr>
        <w:t xml:space="preserve">why you believe it </w:t>
      </w:r>
      <w:r w:rsidR="001600DB">
        <w:rPr>
          <w:rFonts w:ascii="Arial" w:eastAsiaTheme="minorEastAsia" w:hAnsi="Arial" w:cs="Arial"/>
          <w:sz w:val="20"/>
        </w:rPr>
        <w:t>should be</w:t>
      </w:r>
      <w:r w:rsidR="006D6DB5" w:rsidRPr="53405CF7">
        <w:rPr>
          <w:rFonts w:ascii="Arial" w:eastAsiaTheme="minorEastAsia" w:hAnsi="Arial" w:cs="Arial"/>
          <w:sz w:val="20"/>
        </w:rPr>
        <w:t xml:space="preserve"> exempt from release / publication under the Act</w:t>
      </w:r>
      <w:r w:rsidRPr="53405CF7">
        <w:rPr>
          <w:rFonts w:ascii="Arial" w:eastAsiaTheme="minorEastAsia" w:hAnsi="Arial" w:cs="Arial"/>
          <w:sz w:val="20"/>
        </w:rPr>
        <w:t xml:space="preserve">.  </w:t>
      </w:r>
      <w:r w:rsidR="00011308">
        <w:rPr>
          <w:rFonts w:ascii="Arial" w:eastAsiaTheme="minorEastAsia" w:hAnsi="Arial" w:cs="Arial"/>
          <w:sz w:val="20"/>
        </w:rPr>
        <w:t>The Commission</w:t>
      </w:r>
      <w:r w:rsidR="00475991" w:rsidRPr="53405CF7">
        <w:rPr>
          <w:rFonts w:ascii="Arial" w:hAnsi="Arial" w:cs="Arial"/>
          <w:sz w:val="20"/>
        </w:rPr>
        <w:t xml:space="preserve"> will consult with you about this information before </w:t>
      </w:r>
      <w:bookmarkStart w:id="23" w:name="_Int_CFJ8u3LM"/>
      <w:r w:rsidR="00475991" w:rsidRPr="53405CF7">
        <w:rPr>
          <w:rFonts w:ascii="Arial" w:hAnsi="Arial" w:cs="Arial"/>
          <w:sz w:val="20"/>
        </w:rPr>
        <w:t>making a decision</w:t>
      </w:r>
      <w:bookmarkEnd w:id="23"/>
      <w:r w:rsidR="00475991" w:rsidRPr="53405CF7">
        <w:rPr>
          <w:rFonts w:ascii="Arial" w:hAnsi="Arial" w:cs="Arial"/>
          <w:sz w:val="20"/>
        </w:rPr>
        <w:t xml:space="preserve"> on any Freedom of Information request received.</w:t>
      </w:r>
    </w:p>
    <w:p w14:paraId="43565E4E" w14:textId="77777777" w:rsidR="00162834" w:rsidRPr="00CE51E1" w:rsidRDefault="00162834" w:rsidP="00162834">
      <w:pPr>
        <w:pStyle w:val="DefaultText"/>
        <w:spacing w:line="280" w:lineRule="exact"/>
        <w:jc w:val="both"/>
        <w:rPr>
          <w:rFonts w:ascii="Arial" w:eastAsiaTheme="minorHAnsi" w:hAnsi="Arial" w:cs="Arial"/>
          <w:sz w:val="20"/>
        </w:rPr>
      </w:pPr>
    </w:p>
    <w:p w14:paraId="2924FB1F" w14:textId="77777777" w:rsidR="005B4E7E" w:rsidRDefault="005B4E7E" w:rsidP="00643F9D">
      <w:pPr>
        <w:jc w:val="both"/>
        <w:rPr>
          <w:rFonts w:ascii="Arial" w:hAnsi="Arial" w:cs="Arial"/>
          <w:sz w:val="20"/>
        </w:rPr>
      </w:pPr>
    </w:p>
    <w:p w14:paraId="44FCECA6" w14:textId="7BC6EFD6" w:rsidR="00B40537" w:rsidRDefault="00B40537">
      <w:pPr>
        <w:rPr>
          <w:rFonts w:ascii="Arial" w:hAnsi="Arial" w:cs="Arial"/>
          <w:sz w:val="20"/>
        </w:rPr>
        <w:sectPr w:rsidR="00B40537" w:rsidSect="00BF6CCB">
          <w:headerReference w:type="default" r:id="rId18"/>
          <w:footerReference w:type="default" r:id="rId19"/>
          <w:footerReference w:type="first" r:id="rId20"/>
          <w:pgSz w:w="11906" w:h="16838"/>
          <w:pgMar w:top="1361" w:right="1440" w:bottom="1247" w:left="1440" w:header="709" w:footer="709" w:gutter="0"/>
          <w:cols w:space="708"/>
          <w:titlePg/>
          <w:docGrid w:linePitch="360"/>
        </w:sectPr>
      </w:pPr>
    </w:p>
    <w:p w14:paraId="447035C0" w14:textId="01F1FE79" w:rsidR="00420A6F" w:rsidRDefault="00420A6F">
      <w:pPr>
        <w:rPr>
          <w:rFonts w:ascii="Arial" w:hAnsi="Arial" w:cs="Arial"/>
          <w:sz w:val="20"/>
        </w:rPr>
      </w:pPr>
    </w:p>
    <w:p w14:paraId="7823A6F7" w14:textId="77777777" w:rsidR="005B4E7E" w:rsidRDefault="005B4E7E" w:rsidP="00643F9D">
      <w:pPr>
        <w:jc w:val="both"/>
        <w:rPr>
          <w:rFonts w:ascii="Arial" w:hAnsi="Arial" w:cs="Arial"/>
          <w:sz w:val="20"/>
        </w:rPr>
      </w:pPr>
    </w:p>
    <w:p w14:paraId="48FF0340" w14:textId="7A2C84DD" w:rsidR="00505B37" w:rsidRPr="003B3833" w:rsidRDefault="00420A6F" w:rsidP="003B3833">
      <w:pPr>
        <w:pStyle w:val="Heading1"/>
        <w:spacing w:line="280" w:lineRule="atLeast"/>
        <w:jc w:val="center"/>
        <w:rPr>
          <w:rFonts w:ascii="Arial" w:hAnsi="Arial" w:cs="Arial"/>
        </w:rPr>
      </w:pPr>
      <w:bookmarkStart w:id="24" w:name="_Toc131163714"/>
      <w:r w:rsidRPr="003B3833">
        <w:rPr>
          <w:rFonts w:ascii="Arial" w:hAnsi="Arial" w:cs="Arial"/>
        </w:rPr>
        <w:t>Appendix 1</w:t>
      </w:r>
      <w:bookmarkEnd w:id="24"/>
    </w:p>
    <w:p w14:paraId="66DDA0A4" w14:textId="1905F3DE" w:rsidR="00420A6F" w:rsidRPr="003B3833" w:rsidRDefault="00420A6F" w:rsidP="003B3833">
      <w:pPr>
        <w:pStyle w:val="Heading1"/>
        <w:spacing w:line="280" w:lineRule="atLeast"/>
        <w:jc w:val="center"/>
        <w:rPr>
          <w:rFonts w:ascii="Arial" w:hAnsi="Arial" w:cs="Arial"/>
        </w:rPr>
      </w:pPr>
      <w:bookmarkStart w:id="25" w:name="_Toc131163715"/>
      <w:r w:rsidRPr="003B3833">
        <w:rPr>
          <w:rFonts w:ascii="Arial" w:hAnsi="Arial" w:cs="Arial"/>
        </w:rPr>
        <w:t>Criteria</w:t>
      </w:r>
      <w:r w:rsidR="002664FC" w:rsidRPr="003B3833">
        <w:rPr>
          <w:rFonts w:ascii="Arial" w:hAnsi="Arial" w:cs="Arial"/>
        </w:rPr>
        <w:t xml:space="preserve"> </w:t>
      </w:r>
      <w:r w:rsidR="00505B37" w:rsidRPr="003B3833">
        <w:rPr>
          <w:rFonts w:ascii="Arial" w:hAnsi="Arial" w:cs="Arial"/>
        </w:rPr>
        <w:t>for frivolous, vexatious or not made in good faith</w:t>
      </w:r>
      <w:bookmarkEnd w:id="25"/>
    </w:p>
    <w:p w14:paraId="1360F2F4" w14:textId="77777777" w:rsidR="00681FD1" w:rsidRPr="00505B37" w:rsidRDefault="00681FD1" w:rsidP="00DA021D">
      <w:pPr>
        <w:jc w:val="both"/>
        <w:rPr>
          <w:rFonts w:ascii="Arial" w:hAnsi="Arial" w:cs="Arial"/>
          <w:sz w:val="20"/>
          <w:szCs w:val="20"/>
        </w:rPr>
      </w:pPr>
    </w:p>
    <w:p w14:paraId="7A88BDF9" w14:textId="14A7275E" w:rsidR="00DA021D" w:rsidRDefault="00DA021D" w:rsidP="00DA021D">
      <w:pPr>
        <w:autoSpaceDE w:val="0"/>
        <w:autoSpaceDN w:val="0"/>
        <w:adjustRightInd w:val="0"/>
        <w:jc w:val="both"/>
        <w:rPr>
          <w:rFonts w:ascii="Arial" w:hAnsi="Arial" w:cs="Arial"/>
          <w:color w:val="000000"/>
          <w:sz w:val="20"/>
          <w:szCs w:val="20"/>
        </w:rPr>
      </w:pPr>
      <w:r w:rsidRPr="53405CF7">
        <w:rPr>
          <w:rFonts w:ascii="Arial" w:hAnsi="Arial" w:cs="Arial"/>
          <w:color w:val="000000" w:themeColor="text1"/>
          <w:sz w:val="20"/>
          <w:szCs w:val="20"/>
        </w:rPr>
        <w:t xml:space="preserve">A complaint may be considered frivolous, vexatious or not made in good faith if, in the opinion of </w:t>
      </w:r>
      <w:r w:rsidR="00BE4FD6" w:rsidRPr="00B26AAD">
        <w:rPr>
          <w:rFonts w:ascii="Arial" w:hAnsi="Arial" w:cs="Arial"/>
          <w:color w:val="000000" w:themeColor="text1"/>
          <w:sz w:val="20"/>
          <w:szCs w:val="20"/>
        </w:rPr>
        <w:t>t</w:t>
      </w:r>
      <w:r w:rsidR="00BE4FD6" w:rsidRPr="53405CF7">
        <w:rPr>
          <w:rFonts w:ascii="Arial" w:hAnsi="Arial" w:cs="Arial"/>
          <w:color w:val="000000" w:themeColor="text1"/>
          <w:sz w:val="20"/>
          <w:szCs w:val="20"/>
        </w:rPr>
        <w:t>he Commission</w:t>
      </w:r>
      <w:r w:rsidR="00C73831">
        <w:rPr>
          <w:rFonts w:ascii="Arial" w:hAnsi="Arial" w:cs="Arial"/>
          <w:color w:val="000000" w:themeColor="text1"/>
          <w:sz w:val="20"/>
          <w:szCs w:val="20"/>
        </w:rPr>
        <w:t>,</w:t>
      </w:r>
      <w:r w:rsidR="007A34F2">
        <w:rPr>
          <w:rFonts w:ascii="Arial" w:hAnsi="Arial" w:cs="Arial"/>
          <w:color w:val="000000" w:themeColor="text1"/>
          <w:sz w:val="20"/>
          <w:szCs w:val="20"/>
        </w:rPr>
        <w:t xml:space="preserve"> it meets any of the criteria in the list below.</w:t>
      </w:r>
      <w:r w:rsidR="00382029">
        <w:rPr>
          <w:rFonts w:ascii="Arial" w:hAnsi="Arial" w:cs="Arial"/>
          <w:color w:val="000000" w:themeColor="text1"/>
          <w:sz w:val="20"/>
          <w:szCs w:val="20"/>
        </w:rPr>
        <w:t xml:space="preserve">  </w:t>
      </w:r>
      <w:r w:rsidR="00382029">
        <w:rPr>
          <w:rFonts w:ascii="Arial" w:hAnsi="Arial" w:cs="Arial"/>
          <w:color w:val="000000"/>
          <w:sz w:val="20"/>
          <w:szCs w:val="20"/>
        </w:rPr>
        <w:t xml:space="preserve">This does not purport to be an exhaustive list and there may be other circumstances in which the Commission decides </w:t>
      </w:r>
      <w:r w:rsidR="007A34F2">
        <w:rPr>
          <w:rFonts w:ascii="Arial" w:hAnsi="Arial" w:cs="Arial"/>
          <w:color w:val="000000"/>
          <w:sz w:val="20"/>
          <w:szCs w:val="20"/>
        </w:rPr>
        <w:t>a complaint may be frivolous, vexatious or not made in good faith</w:t>
      </w:r>
      <w:r w:rsidR="00382029">
        <w:rPr>
          <w:rFonts w:ascii="Arial" w:hAnsi="Arial" w:cs="Arial"/>
          <w:color w:val="000000"/>
          <w:sz w:val="20"/>
          <w:szCs w:val="20"/>
        </w:rPr>
        <w:t>.</w:t>
      </w:r>
    </w:p>
    <w:p w14:paraId="677C982D" w14:textId="6AECF097" w:rsidR="00DA021D" w:rsidRPr="00DA021D" w:rsidRDefault="00DA021D" w:rsidP="00DA021D">
      <w:pPr>
        <w:autoSpaceDE w:val="0"/>
        <w:autoSpaceDN w:val="0"/>
        <w:adjustRightInd w:val="0"/>
        <w:jc w:val="both"/>
        <w:rPr>
          <w:rFonts w:ascii="Arial" w:hAnsi="Arial" w:cs="Arial"/>
          <w:color w:val="000000"/>
          <w:sz w:val="20"/>
          <w:szCs w:val="20"/>
        </w:rPr>
      </w:pPr>
    </w:p>
    <w:p w14:paraId="31E6DA9A" w14:textId="4D3A0E05" w:rsidR="00DA021D" w:rsidRPr="0006560B" w:rsidRDefault="00631463" w:rsidP="0006560B">
      <w:pPr>
        <w:pStyle w:val="ListParagraph"/>
        <w:numPr>
          <w:ilvl w:val="0"/>
          <w:numId w:val="20"/>
        </w:numPr>
        <w:autoSpaceDE w:val="0"/>
        <w:autoSpaceDN w:val="0"/>
        <w:adjustRightInd w:val="0"/>
        <w:jc w:val="both"/>
        <w:rPr>
          <w:rFonts w:cs="Arial"/>
          <w:color w:val="000000"/>
          <w:szCs w:val="20"/>
        </w:rPr>
      </w:pPr>
      <w:r w:rsidRPr="0006560B">
        <w:rPr>
          <w:rFonts w:cs="Arial"/>
          <w:color w:val="000000"/>
          <w:szCs w:val="20"/>
        </w:rPr>
        <w:t>T</w:t>
      </w:r>
      <w:r w:rsidR="00DA021D" w:rsidRPr="0006560B">
        <w:rPr>
          <w:rFonts w:cs="Arial"/>
          <w:color w:val="000000"/>
          <w:szCs w:val="20"/>
        </w:rPr>
        <w:t>he complaint constitutes an abuse of the complaint process</w:t>
      </w:r>
      <w:r w:rsidRPr="0006560B">
        <w:rPr>
          <w:rFonts w:cs="Arial"/>
          <w:color w:val="000000"/>
          <w:szCs w:val="20"/>
        </w:rPr>
        <w:t>.</w:t>
      </w:r>
    </w:p>
    <w:p w14:paraId="005D2123" w14:textId="77777777" w:rsidR="00DA021D" w:rsidRPr="00DA021D" w:rsidRDefault="00DA021D" w:rsidP="00DA021D">
      <w:pPr>
        <w:autoSpaceDE w:val="0"/>
        <w:autoSpaceDN w:val="0"/>
        <w:adjustRightInd w:val="0"/>
        <w:jc w:val="both"/>
        <w:rPr>
          <w:rFonts w:ascii="Arial" w:hAnsi="Arial" w:cs="Arial"/>
          <w:color w:val="000000"/>
          <w:sz w:val="20"/>
          <w:szCs w:val="20"/>
        </w:rPr>
      </w:pPr>
    </w:p>
    <w:p w14:paraId="0FCCF15E" w14:textId="2AC761DE" w:rsidR="00DA021D" w:rsidRPr="0006560B" w:rsidRDefault="00631463" w:rsidP="0006560B">
      <w:pPr>
        <w:pStyle w:val="ListParagraph"/>
        <w:numPr>
          <w:ilvl w:val="0"/>
          <w:numId w:val="20"/>
        </w:numPr>
        <w:autoSpaceDE w:val="0"/>
        <w:autoSpaceDN w:val="0"/>
        <w:adjustRightInd w:val="0"/>
        <w:jc w:val="both"/>
        <w:rPr>
          <w:rFonts w:cs="Arial"/>
          <w:color w:val="000000"/>
          <w:szCs w:val="20"/>
        </w:rPr>
      </w:pPr>
      <w:r w:rsidRPr="0006560B">
        <w:rPr>
          <w:rFonts w:cs="Arial"/>
          <w:color w:val="000000"/>
          <w:szCs w:val="20"/>
        </w:rPr>
        <w:t>T</w:t>
      </w:r>
      <w:r w:rsidR="00DA021D" w:rsidRPr="0006560B">
        <w:rPr>
          <w:rFonts w:cs="Arial"/>
          <w:color w:val="000000"/>
          <w:szCs w:val="20"/>
        </w:rPr>
        <w:t>he complainant is not acting bona fide</w:t>
      </w:r>
      <w:r w:rsidRPr="0006560B">
        <w:rPr>
          <w:rFonts w:cs="Arial"/>
          <w:color w:val="000000"/>
          <w:szCs w:val="20"/>
        </w:rPr>
        <w:t>.</w:t>
      </w:r>
    </w:p>
    <w:p w14:paraId="445458B9" w14:textId="77777777" w:rsidR="00DA021D" w:rsidRPr="00DA021D" w:rsidRDefault="00DA021D" w:rsidP="00DA021D">
      <w:pPr>
        <w:autoSpaceDE w:val="0"/>
        <w:autoSpaceDN w:val="0"/>
        <w:adjustRightInd w:val="0"/>
        <w:jc w:val="both"/>
        <w:rPr>
          <w:rFonts w:ascii="Arial" w:hAnsi="Arial" w:cs="Arial"/>
          <w:color w:val="000000"/>
          <w:sz w:val="20"/>
          <w:szCs w:val="20"/>
        </w:rPr>
      </w:pPr>
    </w:p>
    <w:p w14:paraId="72DC948A" w14:textId="7B051904" w:rsidR="00DA021D" w:rsidRPr="0006560B" w:rsidRDefault="00631463" w:rsidP="0006560B">
      <w:pPr>
        <w:pStyle w:val="ListParagraph"/>
        <w:numPr>
          <w:ilvl w:val="0"/>
          <w:numId w:val="20"/>
        </w:numPr>
        <w:autoSpaceDE w:val="0"/>
        <w:autoSpaceDN w:val="0"/>
        <w:adjustRightInd w:val="0"/>
        <w:jc w:val="both"/>
        <w:rPr>
          <w:rFonts w:cs="Arial"/>
          <w:color w:val="000000"/>
          <w:szCs w:val="20"/>
        </w:rPr>
      </w:pPr>
      <w:r w:rsidRPr="0006560B">
        <w:rPr>
          <w:rFonts w:cs="Arial"/>
          <w:color w:val="000000"/>
          <w:szCs w:val="20"/>
        </w:rPr>
        <w:t>T</w:t>
      </w:r>
      <w:r w:rsidR="00DA021D" w:rsidRPr="0006560B">
        <w:rPr>
          <w:rFonts w:cs="Arial"/>
          <w:color w:val="000000"/>
          <w:szCs w:val="20"/>
        </w:rPr>
        <w:t>he complaint is obviously unsustainable or lacking in merit</w:t>
      </w:r>
      <w:r w:rsidRPr="0006560B">
        <w:rPr>
          <w:rFonts w:cs="Arial"/>
          <w:color w:val="000000"/>
          <w:szCs w:val="20"/>
        </w:rPr>
        <w:t>.</w:t>
      </w:r>
    </w:p>
    <w:p w14:paraId="133B74A9" w14:textId="77777777" w:rsidR="00DA021D" w:rsidRPr="00DA021D" w:rsidRDefault="00DA021D" w:rsidP="00DA021D">
      <w:pPr>
        <w:autoSpaceDE w:val="0"/>
        <w:autoSpaceDN w:val="0"/>
        <w:adjustRightInd w:val="0"/>
        <w:jc w:val="both"/>
        <w:rPr>
          <w:rFonts w:ascii="Arial" w:hAnsi="Arial" w:cs="Arial"/>
          <w:color w:val="000000"/>
          <w:sz w:val="20"/>
          <w:szCs w:val="20"/>
        </w:rPr>
      </w:pPr>
    </w:p>
    <w:p w14:paraId="6AF73B0D" w14:textId="46BA7540" w:rsidR="00DA021D" w:rsidRPr="0006560B" w:rsidRDefault="00631463" w:rsidP="53405CF7">
      <w:pPr>
        <w:pStyle w:val="ListParagraph"/>
        <w:numPr>
          <w:ilvl w:val="0"/>
          <w:numId w:val="20"/>
        </w:numPr>
        <w:autoSpaceDE w:val="0"/>
        <w:autoSpaceDN w:val="0"/>
        <w:adjustRightInd w:val="0"/>
        <w:jc w:val="both"/>
        <w:rPr>
          <w:rFonts w:cs="Arial"/>
          <w:color w:val="000000"/>
        </w:rPr>
      </w:pPr>
      <w:r w:rsidRPr="53405CF7">
        <w:rPr>
          <w:rFonts w:cs="Arial"/>
          <w:color w:val="000000" w:themeColor="text1"/>
        </w:rPr>
        <w:t>T</w:t>
      </w:r>
      <w:r w:rsidR="00DA021D" w:rsidRPr="53405CF7">
        <w:rPr>
          <w:rFonts w:cs="Arial"/>
          <w:color w:val="000000" w:themeColor="text1"/>
        </w:rPr>
        <w:t xml:space="preserve">he complaint is made for a purpose other than </w:t>
      </w:r>
      <w:bookmarkStart w:id="26" w:name="_Int_cOxTB9Th"/>
      <w:r w:rsidR="00DA021D" w:rsidRPr="53405CF7">
        <w:rPr>
          <w:rFonts w:cs="Arial"/>
          <w:color w:val="000000" w:themeColor="text1"/>
        </w:rPr>
        <w:t>what appears to be the</w:t>
      </w:r>
      <w:bookmarkEnd w:id="26"/>
      <w:r w:rsidR="00DA021D" w:rsidRPr="53405CF7">
        <w:rPr>
          <w:rFonts w:cs="Arial"/>
          <w:color w:val="000000" w:themeColor="text1"/>
        </w:rPr>
        <w:t xml:space="preserve"> substance of the complaint (for an ulterior motive)</w:t>
      </w:r>
      <w:r w:rsidRPr="53405CF7">
        <w:rPr>
          <w:rFonts w:cs="Arial"/>
          <w:color w:val="000000" w:themeColor="text1"/>
        </w:rPr>
        <w:t>.</w:t>
      </w:r>
    </w:p>
    <w:p w14:paraId="29A162C0" w14:textId="77777777" w:rsidR="00DA021D" w:rsidRPr="00DA021D" w:rsidRDefault="00DA021D" w:rsidP="00DA021D">
      <w:pPr>
        <w:autoSpaceDE w:val="0"/>
        <w:autoSpaceDN w:val="0"/>
        <w:adjustRightInd w:val="0"/>
        <w:jc w:val="both"/>
        <w:rPr>
          <w:rFonts w:ascii="Arial" w:hAnsi="Arial" w:cs="Arial"/>
          <w:color w:val="000000"/>
          <w:sz w:val="20"/>
          <w:szCs w:val="20"/>
        </w:rPr>
      </w:pPr>
    </w:p>
    <w:p w14:paraId="2F563180" w14:textId="50F30BB0" w:rsidR="00DA021D" w:rsidRPr="0006560B" w:rsidRDefault="00631463" w:rsidP="0006560B">
      <w:pPr>
        <w:pStyle w:val="ListParagraph"/>
        <w:numPr>
          <w:ilvl w:val="0"/>
          <w:numId w:val="20"/>
        </w:numPr>
        <w:autoSpaceDE w:val="0"/>
        <w:autoSpaceDN w:val="0"/>
        <w:adjustRightInd w:val="0"/>
        <w:jc w:val="both"/>
        <w:rPr>
          <w:rFonts w:cs="Arial"/>
          <w:color w:val="000000"/>
          <w:szCs w:val="20"/>
        </w:rPr>
      </w:pPr>
      <w:r w:rsidRPr="0006560B">
        <w:rPr>
          <w:rFonts w:cs="Arial"/>
          <w:color w:val="000000"/>
          <w:szCs w:val="20"/>
        </w:rPr>
        <w:t>T</w:t>
      </w:r>
      <w:r w:rsidR="00DA021D" w:rsidRPr="0006560B">
        <w:rPr>
          <w:rFonts w:cs="Arial"/>
          <w:color w:val="000000"/>
          <w:szCs w:val="20"/>
        </w:rPr>
        <w:t>he complaint is unintelligible</w:t>
      </w:r>
      <w:r w:rsidRPr="0006560B">
        <w:rPr>
          <w:rFonts w:cs="Arial"/>
          <w:color w:val="000000"/>
          <w:szCs w:val="20"/>
        </w:rPr>
        <w:t>.</w:t>
      </w:r>
    </w:p>
    <w:p w14:paraId="18B5B57F" w14:textId="77777777" w:rsidR="00DA021D" w:rsidRPr="00DA021D" w:rsidRDefault="00DA021D" w:rsidP="00DA021D">
      <w:pPr>
        <w:autoSpaceDE w:val="0"/>
        <w:autoSpaceDN w:val="0"/>
        <w:adjustRightInd w:val="0"/>
        <w:jc w:val="both"/>
        <w:rPr>
          <w:rFonts w:ascii="Arial" w:hAnsi="Arial" w:cs="Arial"/>
          <w:color w:val="000000"/>
          <w:sz w:val="20"/>
          <w:szCs w:val="20"/>
        </w:rPr>
      </w:pPr>
    </w:p>
    <w:p w14:paraId="0E00933F" w14:textId="48497324" w:rsidR="00DA021D" w:rsidRPr="0006560B" w:rsidRDefault="00631463" w:rsidP="0006560B">
      <w:pPr>
        <w:pStyle w:val="ListParagraph"/>
        <w:numPr>
          <w:ilvl w:val="0"/>
          <w:numId w:val="20"/>
        </w:numPr>
        <w:autoSpaceDE w:val="0"/>
        <w:autoSpaceDN w:val="0"/>
        <w:adjustRightInd w:val="0"/>
        <w:jc w:val="both"/>
        <w:rPr>
          <w:rFonts w:cs="Arial"/>
          <w:color w:val="000000"/>
          <w:szCs w:val="20"/>
        </w:rPr>
      </w:pPr>
      <w:r w:rsidRPr="0006560B">
        <w:rPr>
          <w:rFonts w:cs="Arial"/>
          <w:color w:val="000000"/>
          <w:szCs w:val="20"/>
        </w:rPr>
        <w:t>T</w:t>
      </w:r>
      <w:r w:rsidR="00DA021D" w:rsidRPr="0006560B">
        <w:rPr>
          <w:rFonts w:cs="Arial"/>
          <w:color w:val="000000"/>
          <w:szCs w:val="20"/>
        </w:rPr>
        <w:t>he complaint is in substance the same as a complaint which has previously been decided by the Committee</w:t>
      </w:r>
      <w:r w:rsidR="00B369EF" w:rsidRPr="0006560B">
        <w:rPr>
          <w:rFonts w:cs="Arial"/>
          <w:color w:val="000000"/>
          <w:szCs w:val="20"/>
        </w:rPr>
        <w:t>.</w:t>
      </w:r>
    </w:p>
    <w:p w14:paraId="471D7DA7" w14:textId="77777777" w:rsidR="00DA021D" w:rsidRPr="00DA021D" w:rsidRDefault="00DA021D" w:rsidP="00DA021D">
      <w:pPr>
        <w:autoSpaceDE w:val="0"/>
        <w:autoSpaceDN w:val="0"/>
        <w:adjustRightInd w:val="0"/>
        <w:jc w:val="both"/>
        <w:rPr>
          <w:rFonts w:ascii="Arial" w:hAnsi="Arial" w:cs="Arial"/>
          <w:color w:val="000000"/>
          <w:sz w:val="20"/>
          <w:szCs w:val="20"/>
        </w:rPr>
      </w:pPr>
    </w:p>
    <w:p w14:paraId="516A381F" w14:textId="200F6109" w:rsidR="00DA021D" w:rsidRPr="0006560B" w:rsidRDefault="00B369EF" w:rsidP="0006560B">
      <w:pPr>
        <w:pStyle w:val="ListParagraph"/>
        <w:numPr>
          <w:ilvl w:val="0"/>
          <w:numId w:val="20"/>
        </w:numPr>
        <w:autoSpaceDE w:val="0"/>
        <w:autoSpaceDN w:val="0"/>
        <w:adjustRightInd w:val="0"/>
        <w:jc w:val="both"/>
        <w:rPr>
          <w:rFonts w:cs="Arial"/>
          <w:color w:val="000000"/>
          <w:szCs w:val="20"/>
        </w:rPr>
      </w:pPr>
      <w:r w:rsidRPr="0006560B">
        <w:rPr>
          <w:rFonts w:cs="Arial"/>
          <w:color w:val="000000"/>
          <w:szCs w:val="20"/>
        </w:rPr>
        <w:t>T</w:t>
      </w:r>
      <w:r w:rsidR="00DA021D" w:rsidRPr="0006560B">
        <w:rPr>
          <w:rFonts w:cs="Arial"/>
          <w:color w:val="000000"/>
          <w:szCs w:val="20"/>
        </w:rPr>
        <w:t>he complainant is seeking to pursue an obviously unmeritorious complaint and/or is seeking manifestly unrealistic redress or an unreasonable outcome</w:t>
      </w:r>
      <w:r w:rsidRPr="0006560B">
        <w:rPr>
          <w:rFonts w:cs="Arial"/>
          <w:color w:val="000000"/>
          <w:szCs w:val="20"/>
        </w:rPr>
        <w:t>.</w:t>
      </w:r>
      <w:r w:rsidR="00DA021D" w:rsidRPr="0006560B">
        <w:rPr>
          <w:rFonts w:cs="Arial"/>
          <w:color w:val="000000"/>
          <w:szCs w:val="20"/>
        </w:rPr>
        <w:t xml:space="preserve"> </w:t>
      </w:r>
    </w:p>
    <w:p w14:paraId="72F7EFE6" w14:textId="77777777" w:rsidR="00DA021D" w:rsidRPr="00DA021D" w:rsidRDefault="00DA021D" w:rsidP="00DA021D">
      <w:pPr>
        <w:autoSpaceDE w:val="0"/>
        <w:autoSpaceDN w:val="0"/>
        <w:adjustRightInd w:val="0"/>
        <w:jc w:val="both"/>
        <w:rPr>
          <w:rFonts w:ascii="Arial" w:hAnsi="Arial" w:cs="Arial"/>
          <w:color w:val="000000"/>
          <w:sz w:val="20"/>
          <w:szCs w:val="20"/>
        </w:rPr>
      </w:pPr>
    </w:p>
    <w:p w14:paraId="2CBB4750" w14:textId="68DC7ED4" w:rsidR="00DA021D" w:rsidRPr="0006560B" w:rsidRDefault="00B369EF" w:rsidP="0006560B">
      <w:pPr>
        <w:pStyle w:val="ListParagraph"/>
        <w:numPr>
          <w:ilvl w:val="0"/>
          <w:numId w:val="20"/>
        </w:numPr>
        <w:autoSpaceDE w:val="0"/>
        <w:autoSpaceDN w:val="0"/>
        <w:adjustRightInd w:val="0"/>
        <w:jc w:val="both"/>
        <w:rPr>
          <w:rFonts w:cs="Arial"/>
          <w:color w:val="000000"/>
          <w:szCs w:val="20"/>
        </w:rPr>
      </w:pPr>
      <w:r w:rsidRPr="0006560B">
        <w:rPr>
          <w:rFonts w:cs="Arial"/>
          <w:color w:val="000000"/>
          <w:szCs w:val="20"/>
        </w:rPr>
        <w:t>T</w:t>
      </w:r>
      <w:r w:rsidR="00DA021D" w:rsidRPr="0006560B">
        <w:rPr>
          <w:rFonts w:cs="Arial"/>
          <w:color w:val="000000"/>
          <w:szCs w:val="20"/>
        </w:rPr>
        <w:t>he complainant is seeking to pursue a potentially meritorious complaint in a manifestly unreasonable manner</w:t>
      </w:r>
      <w:r w:rsidRPr="0006560B">
        <w:rPr>
          <w:rFonts w:cs="Arial"/>
          <w:color w:val="000000"/>
          <w:szCs w:val="20"/>
        </w:rPr>
        <w:t>.</w:t>
      </w:r>
    </w:p>
    <w:p w14:paraId="27AB8C2D" w14:textId="77777777" w:rsidR="00DA021D" w:rsidRPr="00DA021D" w:rsidRDefault="00DA021D" w:rsidP="00DA021D">
      <w:pPr>
        <w:autoSpaceDE w:val="0"/>
        <w:autoSpaceDN w:val="0"/>
        <w:adjustRightInd w:val="0"/>
        <w:jc w:val="both"/>
        <w:rPr>
          <w:rFonts w:ascii="Arial" w:hAnsi="Arial" w:cs="Arial"/>
          <w:color w:val="000000"/>
          <w:sz w:val="20"/>
          <w:szCs w:val="20"/>
        </w:rPr>
      </w:pPr>
    </w:p>
    <w:p w14:paraId="7B2D5217" w14:textId="6B9DFA51" w:rsidR="00DA021D" w:rsidRPr="0006560B" w:rsidRDefault="00B369EF" w:rsidP="53405CF7">
      <w:pPr>
        <w:pStyle w:val="ListParagraph"/>
        <w:numPr>
          <w:ilvl w:val="0"/>
          <w:numId w:val="20"/>
        </w:numPr>
        <w:autoSpaceDE w:val="0"/>
        <w:autoSpaceDN w:val="0"/>
        <w:adjustRightInd w:val="0"/>
        <w:jc w:val="both"/>
        <w:rPr>
          <w:rFonts w:cs="Arial"/>
          <w:color w:val="000000"/>
        </w:rPr>
      </w:pPr>
      <w:r w:rsidRPr="53405CF7">
        <w:rPr>
          <w:rFonts w:cs="Arial"/>
          <w:color w:val="000000" w:themeColor="text1"/>
        </w:rPr>
        <w:t>T</w:t>
      </w:r>
      <w:r w:rsidR="00DA021D" w:rsidRPr="53405CF7">
        <w:rPr>
          <w:rFonts w:cs="Arial"/>
          <w:color w:val="000000" w:themeColor="text1"/>
        </w:rPr>
        <w:t xml:space="preserve">he complainant has, without </w:t>
      </w:r>
      <w:bookmarkStart w:id="27" w:name="_Int_CPfQfLO0"/>
      <w:r w:rsidR="00DA021D" w:rsidRPr="53405CF7">
        <w:rPr>
          <w:rFonts w:cs="Arial"/>
          <w:color w:val="000000" w:themeColor="text1"/>
        </w:rPr>
        <w:t>good cause</w:t>
      </w:r>
      <w:bookmarkEnd w:id="27"/>
      <w:r w:rsidR="00DA021D" w:rsidRPr="53405CF7">
        <w:rPr>
          <w:rFonts w:cs="Arial"/>
          <w:color w:val="000000" w:themeColor="text1"/>
        </w:rPr>
        <w:t xml:space="preserve">, failed to co-operate and/or comply with reasonable requests or requirements of </w:t>
      </w:r>
      <w:r w:rsidR="00011308">
        <w:rPr>
          <w:rFonts w:cs="Arial"/>
          <w:color w:val="000000" w:themeColor="text1"/>
        </w:rPr>
        <w:t>the Commission</w:t>
      </w:r>
      <w:r w:rsidRPr="53405CF7">
        <w:rPr>
          <w:rFonts w:cs="Arial"/>
          <w:color w:val="000000" w:themeColor="text1"/>
        </w:rPr>
        <w:t>.</w:t>
      </w:r>
    </w:p>
    <w:p w14:paraId="14B341F5" w14:textId="77777777" w:rsidR="00DA021D" w:rsidRPr="00DA021D" w:rsidRDefault="00DA021D" w:rsidP="00DA021D">
      <w:pPr>
        <w:autoSpaceDE w:val="0"/>
        <w:autoSpaceDN w:val="0"/>
        <w:adjustRightInd w:val="0"/>
        <w:jc w:val="both"/>
        <w:rPr>
          <w:rFonts w:ascii="Arial" w:hAnsi="Arial" w:cs="Arial"/>
          <w:color w:val="000000"/>
          <w:sz w:val="20"/>
          <w:szCs w:val="20"/>
        </w:rPr>
      </w:pPr>
    </w:p>
    <w:p w14:paraId="3BF60263" w14:textId="64DC5B4C" w:rsidR="00DA021D" w:rsidRPr="0006560B" w:rsidRDefault="00B369EF" w:rsidP="0006560B">
      <w:pPr>
        <w:pStyle w:val="ListParagraph"/>
        <w:numPr>
          <w:ilvl w:val="0"/>
          <w:numId w:val="20"/>
        </w:numPr>
        <w:autoSpaceDE w:val="0"/>
        <w:autoSpaceDN w:val="0"/>
        <w:adjustRightInd w:val="0"/>
        <w:jc w:val="both"/>
        <w:rPr>
          <w:rFonts w:cs="Arial"/>
          <w:color w:val="000000"/>
          <w:szCs w:val="20"/>
        </w:rPr>
      </w:pPr>
      <w:r w:rsidRPr="0006560B">
        <w:rPr>
          <w:rFonts w:cs="Arial"/>
          <w:color w:val="000000"/>
          <w:szCs w:val="20"/>
        </w:rPr>
        <w:t>T</w:t>
      </w:r>
      <w:r w:rsidR="00DA021D" w:rsidRPr="0006560B">
        <w:rPr>
          <w:rFonts w:cs="Arial"/>
          <w:color w:val="000000"/>
          <w:szCs w:val="20"/>
        </w:rPr>
        <w:t xml:space="preserve">he complaint is manifestly trivial. </w:t>
      </w:r>
    </w:p>
    <w:p w14:paraId="67C65426" w14:textId="77777777" w:rsidR="00DA021D" w:rsidRPr="00DA021D" w:rsidRDefault="00DA021D" w:rsidP="00DA021D">
      <w:pPr>
        <w:autoSpaceDE w:val="0"/>
        <w:autoSpaceDN w:val="0"/>
        <w:adjustRightInd w:val="0"/>
        <w:jc w:val="both"/>
        <w:rPr>
          <w:rFonts w:ascii="Arial" w:hAnsi="Arial" w:cs="Arial"/>
          <w:color w:val="000000"/>
          <w:sz w:val="20"/>
          <w:szCs w:val="20"/>
        </w:rPr>
      </w:pPr>
    </w:p>
    <w:p w14:paraId="5112E780" w14:textId="77777777" w:rsidR="00505B37" w:rsidRDefault="00505B37" w:rsidP="00DA021D">
      <w:pPr>
        <w:jc w:val="both"/>
        <w:rPr>
          <w:rFonts w:ascii="Arial" w:hAnsi="Arial" w:cs="Arial"/>
          <w:sz w:val="20"/>
          <w:szCs w:val="20"/>
        </w:rPr>
      </w:pPr>
    </w:p>
    <w:p w14:paraId="132DDD0F" w14:textId="2623D1CD" w:rsidR="00EE05F7" w:rsidRDefault="00EE05F7">
      <w:pPr>
        <w:rPr>
          <w:rFonts w:ascii="Arial" w:hAnsi="Arial" w:cs="Arial"/>
          <w:sz w:val="20"/>
          <w:szCs w:val="20"/>
        </w:rPr>
      </w:pPr>
      <w:r>
        <w:rPr>
          <w:rFonts w:ascii="Arial" w:hAnsi="Arial" w:cs="Arial"/>
          <w:sz w:val="20"/>
          <w:szCs w:val="20"/>
        </w:rPr>
        <w:br w:type="page"/>
      </w:r>
    </w:p>
    <w:p w14:paraId="47346A08" w14:textId="77777777" w:rsidR="00EE05F7" w:rsidRDefault="00EE05F7" w:rsidP="00DA021D">
      <w:pPr>
        <w:jc w:val="both"/>
        <w:rPr>
          <w:rFonts w:ascii="Arial" w:hAnsi="Arial" w:cs="Arial"/>
          <w:sz w:val="20"/>
          <w:szCs w:val="20"/>
        </w:rPr>
      </w:pPr>
    </w:p>
    <w:p w14:paraId="18FA8238" w14:textId="308DB50E" w:rsidR="00EE05F7" w:rsidRPr="003B3833" w:rsidRDefault="00EE05F7" w:rsidP="003B3833">
      <w:pPr>
        <w:pStyle w:val="Heading1"/>
        <w:spacing w:line="280" w:lineRule="atLeast"/>
        <w:jc w:val="center"/>
        <w:rPr>
          <w:rFonts w:ascii="Arial" w:hAnsi="Arial" w:cs="Arial"/>
        </w:rPr>
      </w:pPr>
      <w:bookmarkStart w:id="28" w:name="_Toc131163716"/>
      <w:r w:rsidRPr="003B3833">
        <w:rPr>
          <w:rFonts w:ascii="Arial" w:hAnsi="Arial" w:cs="Arial"/>
        </w:rPr>
        <w:t>Appendix 2</w:t>
      </w:r>
      <w:bookmarkEnd w:id="28"/>
    </w:p>
    <w:p w14:paraId="5D6258A3" w14:textId="4C0835C1" w:rsidR="00EE05F7" w:rsidRPr="003B3833" w:rsidRDefault="003B3833" w:rsidP="003B3833">
      <w:pPr>
        <w:pStyle w:val="Heading1"/>
        <w:spacing w:line="280" w:lineRule="atLeast"/>
        <w:jc w:val="center"/>
        <w:rPr>
          <w:rFonts w:ascii="Arial" w:hAnsi="Arial" w:cs="Arial"/>
        </w:rPr>
      </w:pPr>
      <w:bookmarkStart w:id="29" w:name="_Toc131163717"/>
      <w:r w:rsidRPr="003B3833">
        <w:rPr>
          <w:rFonts w:ascii="Arial" w:hAnsi="Arial" w:cs="Arial"/>
        </w:rPr>
        <w:t>Broadcast/publication criteria</w:t>
      </w:r>
      <w:bookmarkEnd w:id="29"/>
    </w:p>
    <w:p w14:paraId="756B0821" w14:textId="77777777" w:rsidR="00EE05F7" w:rsidRDefault="00EE05F7" w:rsidP="00DA021D">
      <w:pPr>
        <w:jc w:val="both"/>
        <w:rPr>
          <w:rFonts w:ascii="Arial" w:hAnsi="Arial" w:cs="Arial"/>
          <w:sz w:val="20"/>
          <w:szCs w:val="20"/>
        </w:rPr>
      </w:pPr>
    </w:p>
    <w:p w14:paraId="0B42BA43" w14:textId="42022926" w:rsidR="00BD7B1E" w:rsidRDefault="001C46AF" w:rsidP="001D0D01">
      <w:pPr>
        <w:autoSpaceDE w:val="0"/>
        <w:autoSpaceDN w:val="0"/>
        <w:adjustRightInd w:val="0"/>
        <w:jc w:val="both"/>
        <w:rPr>
          <w:rFonts w:ascii="Arial" w:hAnsi="Arial" w:cs="Arial"/>
          <w:color w:val="000000"/>
          <w:sz w:val="20"/>
          <w:szCs w:val="20"/>
        </w:rPr>
      </w:pPr>
      <w:r>
        <w:rPr>
          <w:rFonts w:ascii="Arial" w:hAnsi="Arial" w:cs="Arial"/>
          <w:color w:val="000000"/>
          <w:sz w:val="20"/>
          <w:szCs w:val="20"/>
        </w:rPr>
        <w:t>T</w:t>
      </w:r>
      <w:r w:rsidR="00BD7B1E" w:rsidRPr="00BD7B1E">
        <w:rPr>
          <w:rFonts w:ascii="Arial" w:hAnsi="Arial" w:cs="Arial"/>
          <w:color w:val="000000"/>
          <w:sz w:val="20"/>
          <w:szCs w:val="20"/>
        </w:rPr>
        <w:t>he Com</w:t>
      </w:r>
      <w:r w:rsidR="001D0D01">
        <w:rPr>
          <w:rFonts w:ascii="Arial" w:hAnsi="Arial" w:cs="Arial"/>
          <w:color w:val="000000"/>
          <w:sz w:val="20"/>
          <w:szCs w:val="20"/>
        </w:rPr>
        <w:t>mission</w:t>
      </w:r>
      <w:r w:rsidR="00BD7B1E" w:rsidRPr="00BD7B1E">
        <w:rPr>
          <w:rFonts w:ascii="Arial" w:hAnsi="Arial" w:cs="Arial"/>
          <w:color w:val="000000"/>
          <w:sz w:val="20"/>
          <w:szCs w:val="20"/>
        </w:rPr>
        <w:t xml:space="preserve"> </w:t>
      </w:r>
      <w:r w:rsidR="00986245">
        <w:rPr>
          <w:rFonts w:ascii="Arial" w:hAnsi="Arial" w:cs="Arial"/>
          <w:color w:val="000000"/>
          <w:sz w:val="20"/>
          <w:szCs w:val="20"/>
        </w:rPr>
        <w:t xml:space="preserve">may </w:t>
      </w:r>
      <w:r w:rsidR="00BC43FB">
        <w:rPr>
          <w:rFonts w:ascii="Arial" w:hAnsi="Arial" w:cs="Arial"/>
          <w:color w:val="000000"/>
          <w:sz w:val="20"/>
          <w:szCs w:val="20"/>
        </w:rPr>
        <w:t>decide</w:t>
      </w:r>
      <w:r w:rsidR="002074E1">
        <w:rPr>
          <w:rFonts w:ascii="Arial" w:hAnsi="Arial" w:cs="Arial"/>
          <w:color w:val="000000"/>
          <w:sz w:val="20"/>
          <w:szCs w:val="20"/>
        </w:rPr>
        <w:t xml:space="preserve"> it would be inappropriate to publish the particulars of a complaint on </w:t>
      </w:r>
      <w:r w:rsidR="00011308">
        <w:rPr>
          <w:rFonts w:ascii="Arial" w:hAnsi="Arial" w:cs="Arial"/>
          <w:color w:val="000000"/>
          <w:sz w:val="20"/>
          <w:szCs w:val="20"/>
        </w:rPr>
        <w:t xml:space="preserve">the Commission’s </w:t>
      </w:r>
      <w:r w:rsidR="002074E1">
        <w:rPr>
          <w:rFonts w:ascii="Arial" w:hAnsi="Arial" w:cs="Arial"/>
          <w:color w:val="000000"/>
          <w:sz w:val="20"/>
          <w:szCs w:val="20"/>
        </w:rPr>
        <w:t xml:space="preserve">website and/or for the broadcaster to broadcast </w:t>
      </w:r>
      <w:r w:rsidR="00A45C63">
        <w:rPr>
          <w:rFonts w:ascii="Arial" w:hAnsi="Arial" w:cs="Arial"/>
          <w:color w:val="000000"/>
          <w:sz w:val="20"/>
          <w:szCs w:val="20"/>
        </w:rPr>
        <w:t xml:space="preserve">a </w:t>
      </w:r>
      <w:r w:rsidR="002074E1">
        <w:rPr>
          <w:rFonts w:ascii="Arial" w:hAnsi="Arial" w:cs="Arial"/>
          <w:color w:val="000000"/>
          <w:sz w:val="20"/>
          <w:szCs w:val="20"/>
        </w:rPr>
        <w:t>decision in relation to a complaint</w:t>
      </w:r>
      <w:r w:rsidR="00780F47">
        <w:rPr>
          <w:rFonts w:ascii="Arial" w:hAnsi="Arial" w:cs="Arial"/>
          <w:color w:val="000000"/>
          <w:sz w:val="20"/>
          <w:szCs w:val="20"/>
        </w:rPr>
        <w:t xml:space="preserve">, in the </w:t>
      </w:r>
      <w:r w:rsidR="002D65D8">
        <w:rPr>
          <w:rFonts w:ascii="Arial" w:hAnsi="Arial" w:cs="Arial"/>
          <w:color w:val="000000"/>
          <w:sz w:val="20"/>
          <w:szCs w:val="20"/>
        </w:rPr>
        <w:t>circumstance</w:t>
      </w:r>
      <w:r w:rsidR="00E21C9D">
        <w:rPr>
          <w:rFonts w:ascii="Arial" w:hAnsi="Arial" w:cs="Arial"/>
          <w:color w:val="000000"/>
          <w:sz w:val="20"/>
          <w:szCs w:val="20"/>
        </w:rPr>
        <w:t>s</w:t>
      </w:r>
      <w:r w:rsidR="002D65D8">
        <w:rPr>
          <w:rFonts w:ascii="Arial" w:hAnsi="Arial" w:cs="Arial"/>
          <w:color w:val="000000"/>
          <w:sz w:val="20"/>
          <w:szCs w:val="20"/>
        </w:rPr>
        <w:t xml:space="preserve"> listed below.  This </w:t>
      </w:r>
      <w:r w:rsidR="00BF082C">
        <w:rPr>
          <w:rFonts w:ascii="Arial" w:hAnsi="Arial" w:cs="Arial"/>
          <w:color w:val="000000"/>
          <w:sz w:val="20"/>
          <w:szCs w:val="20"/>
        </w:rPr>
        <w:t xml:space="preserve">does not purport to be an exhaustive list and there may be other circumstances in which the Commission decides it would be inappropriate to publish </w:t>
      </w:r>
      <w:r w:rsidR="00E21C9D">
        <w:rPr>
          <w:rFonts w:ascii="Arial" w:hAnsi="Arial" w:cs="Arial"/>
          <w:color w:val="000000"/>
          <w:sz w:val="20"/>
          <w:szCs w:val="20"/>
        </w:rPr>
        <w:t>or to</w:t>
      </w:r>
      <w:r w:rsidR="00BF082C">
        <w:rPr>
          <w:rFonts w:ascii="Arial" w:hAnsi="Arial" w:cs="Arial"/>
          <w:color w:val="000000"/>
          <w:sz w:val="20"/>
          <w:szCs w:val="20"/>
        </w:rPr>
        <w:t xml:space="preserve"> broadcast a complaint decision.</w:t>
      </w:r>
    </w:p>
    <w:p w14:paraId="38248F2F" w14:textId="77777777" w:rsidR="001D0D01" w:rsidRPr="00BD7B1E" w:rsidRDefault="001D0D01" w:rsidP="001D0D01">
      <w:pPr>
        <w:autoSpaceDE w:val="0"/>
        <w:autoSpaceDN w:val="0"/>
        <w:adjustRightInd w:val="0"/>
        <w:jc w:val="both"/>
        <w:rPr>
          <w:rFonts w:ascii="Arial" w:hAnsi="Arial" w:cs="Arial"/>
          <w:color w:val="000000"/>
          <w:sz w:val="20"/>
          <w:szCs w:val="20"/>
        </w:rPr>
      </w:pPr>
    </w:p>
    <w:p w14:paraId="19F05643" w14:textId="241CE464" w:rsidR="00BD7B1E" w:rsidRPr="009A3200" w:rsidRDefault="00BD7B1E" w:rsidP="009A3200">
      <w:pPr>
        <w:pStyle w:val="ListParagraph"/>
        <w:numPr>
          <w:ilvl w:val="0"/>
          <w:numId w:val="21"/>
        </w:numPr>
        <w:autoSpaceDE w:val="0"/>
        <w:autoSpaceDN w:val="0"/>
        <w:adjustRightInd w:val="0"/>
        <w:jc w:val="both"/>
        <w:rPr>
          <w:rFonts w:cs="Arial"/>
          <w:color w:val="000000"/>
          <w:szCs w:val="20"/>
        </w:rPr>
      </w:pPr>
      <w:r w:rsidRPr="009A3200">
        <w:rPr>
          <w:rFonts w:cs="Arial"/>
          <w:color w:val="000000"/>
          <w:szCs w:val="20"/>
        </w:rPr>
        <w:t xml:space="preserve">In certain circumstances, the complainant may wish to keep </w:t>
      </w:r>
      <w:r w:rsidR="002E477B">
        <w:rPr>
          <w:rFonts w:cs="Arial"/>
          <w:color w:val="000000"/>
          <w:szCs w:val="20"/>
        </w:rPr>
        <w:t>his/her</w:t>
      </w:r>
      <w:r w:rsidR="002E477B" w:rsidRPr="009A3200">
        <w:rPr>
          <w:rFonts w:cs="Arial"/>
          <w:color w:val="000000"/>
          <w:szCs w:val="20"/>
        </w:rPr>
        <w:t xml:space="preserve"> </w:t>
      </w:r>
      <w:r w:rsidRPr="009A3200">
        <w:rPr>
          <w:rFonts w:cs="Arial"/>
          <w:color w:val="000000"/>
          <w:szCs w:val="20"/>
        </w:rPr>
        <w:t xml:space="preserve">name undisclosed as publication of </w:t>
      </w:r>
      <w:r w:rsidR="002E477B">
        <w:rPr>
          <w:rFonts w:cs="Arial"/>
          <w:color w:val="000000"/>
          <w:szCs w:val="20"/>
        </w:rPr>
        <w:t xml:space="preserve">his/her </w:t>
      </w:r>
      <w:r w:rsidRPr="009A3200">
        <w:rPr>
          <w:rFonts w:cs="Arial"/>
          <w:color w:val="000000"/>
          <w:szCs w:val="20"/>
        </w:rPr>
        <w:t xml:space="preserve">identity may impact negatively on him/her. This may be particularly relevant to complaints which concern an alleged invasion of privacy. </w:t>
      </w:r>
      <w:r w:rsidR="00345E4D" w:rsidRPr="009A3200">
        <w:rPr>
          <w:rFonts w:cs="Arial"/>
          <w:color w:val="000000"/>
          <w:szCs w:val="20"/>
        </w:rPr>
        <w:t xml:space="preserve"> In general, t</w:t>
      </w:r>
      <w:r w:rsidRPr="009A3200">
        <w:rPr>
          <w:rFonts w:cs="Arial"/>
          <w:color w:val="000000"/>
          <w:szCs w:val="20"/>
        </w:rPr>
        <w:t xml:space="preserve">he onus </w:t>
      </w:r>
      <w:r w:rsidR="00345E4D" w:rsidRPr="009A3200">
        <w:rPr>
          <w:rFonts w:cs="Arial"/>
          <w:color w:val="000000"/>
          <w:szCs w:val="20"/>
        </w:rPr>
        <w:t>is</w:t>
      </w:r>
      <w:r w:rsidRPr="009A3200">
        <w:rPr>
          <w:rFonts w:cs="Arial"/>
          <w:color w:val="000000"/>
          <w:szCs w:val="20"/>
        </w:rPr>
        <w:t xml:space="preserve"> on the complainant to make the case for non-publication of </w:t>
      </w:r>
      <w:r w:rsidR="00EF196E">
        <w:rPr>
          <w:rFonts w:cs="Arial"/>
          <w:color w:val="000000"/>
          <w:szCs w:val="20"/>
        </w:rPr>
        <w:t>his/her</w:t>
      </w:r>
      <w:r w:rsidR="00EF196E" w:rsidRPr="009A3200">
        <w:rPr>
          <w:rFonts w:cs="Arial"/>
          <w:color w:val="000000"/>
          <w:szCs w:val="20"/>
        </w:rPr>
        <w:t xml:space="preserve"> </w:t>
      </w:r>
      <w:r w:rsidRPr="009A3200">
        <w:rPr>
          <w:rFonts w:cs="Arial"/>
          <w:color w:val="000000"/>
          <w:szCs w:val="20"/>
        </w:rPr>
        <w:t>name</w:t>
      </w:r>
      <w:r w:rsidR="00345E4D" w:rsidRPr="009A3200">
        <w:rPr>
          <w:rFonts w:cs="Arial"/>
          <w:color w:val="000000"/>
          <w:szCs w:val="20"/>
        </w:rPr>
        <w:t>.</w:t>
      </w:r>
      <w:r w:rsidRPr="009A3200">
        <w:rPr>
          <w:rFonts w:cs="Arial"/>
          <w:color w:val="000000"/>
          <w:szCs w:val="20"/>
        </w:rPr>
        <w:t xml:space="preserve"> </w:t>
      </w:r>
    </w:p>
    <w:p w14:paraId="342A0B7A" w14:textId="77777777" w:rsidR="00BD7B1E" w:rsidRPr="00BD7B1E" w:rsidRDefault="00BD7B1E" w:rsidP="001D0D01">
      <w:pPr>
        <w:autoSpaceDE w:val="0"/>
        <w:autoSpaceDN w:val="0"/>
        <w:adjustRightInd w:val="0"/>
        <w:jc w:val="both"/>
        <w:rPr>
          <w:rFonts w:ascii="Arial" w:hAnsi="Arial" w:cs="Arial"/>
          <w:color w:val="000000"/>
          <w:sz w:val="20"/>
          <w:szCs w:val="20"/>
        </w:rPr>
      </w:pPr>
    </w:p>
    <w:p w14:paraId="4C071791" w14:textId="45C6E9B5" w:rsidR="00BD7B1E" w:rsidRPr="009A3200" w:rsidRDefault="00BD7B1E" w:rsidP="53405CF7">
      <w:pPr>
        <w:pStyle w:val="ListParagraph"/>
        <w:numPr>
          <w:ilvl w:val="0"/>
          <w:numId w:val="21"/>
        </w:numPr>
        <w:autoSpaceDE w:val="0"/>
        <w:autoSpaceDN w:val="0"/>
        <w:adjustRightInd w:val="0"/>
        <w:jc w:val="both"/>
        <w:rPr>
          <w:rFonts w:cs="Arial"/>
          <w:color w:val="000000"/>
        </w:rPr>
      </w:pPr>
      <w:r w:rsidRPr="53405CF7">
        <w:rPr>
          <w:rFonts w:cs="Arial"/>
          <w:color w:val="000000" w:themeColor="text1"/>
        </w:rPr>
        <w:t xml:space="preserve">In certain circumstances, the complainant may wish to keep the subject matter of the complaint undisclosed. </w:t>
      </w:r>
      <w:r w:rsidR="005C09EC" w:rsidRPr="53405CF7">
        <w:rPr>
          <w:rFonts w:cs="Arial"/>
          <w:color w:val="000000" w:themeColor="text1"/>
        </w:rPr>
        <w:t xml:space="preserve"> </w:t>
      </w:r>
      <w:r w:rsidRPr="53405CF7">
        <w:rPr>
          <w:rFonts w:cs="Arial"/>
          <w:color w:val="000000" w:themeColor="text1"/>
        </w:rPr>
        <w:t xml:space="preserve">The onus </w:t>
      </w:r>
      <w:r w:rsidR="005C09EC" w:rsidRPr="53405CF7">
        <w:rPr>
          <w:rFonts w:cs="Arial"/>
          <w:color w:val="000000" w:themeColor="text1"/>
        </w:rPr>
        <w:t xml:space="preserve">is </w:t>
      </w:r>
      <w:bookmarkStart w:id="30" w:name="_Int_10TqkoTh"/>
      <w:r w:rsidR="005C09EC" w:rsidRPr="53405CF7">
        <w:rPr>
          <w:rFonts w:cs="Arial"/>
          <w:color w:val="000000" w:themeColor="text1"/>
        </w:rPr>
        <w:t>generally</w:t>
      </w:r>
      <w:r w:rsidRPr="53405CF7">
        <w:rPr>
          <w:rFonts w:cs="Arial"/>
          <w:color w:val="000000" w:themeColor="text1"/>
        </w:rPr>
        <w:t xml:space="preserve"> on</w:t>
      </w:r>
      <w:bookmarkEnd w:id="30"/>
      <w:r w:rsidRPr="53405CF7">
        <w:rPr>
          <w:rFonts w:cs="Arial"/>
          <w:color w:val="000000" w:themeColor="text1"/>
        </w:rPr>
        <w:t xml:space="preserve"> the complainant to make the case for non-publication</w:t>
      </w:r>
      <w:r w:rsidR="005C09EC" w:rsidRPr="53405CF7">
        <w:rPr>
          <w:rFonts w:cs="Arial"/>
          <w:color w:val="000000" w:themeColor="text1"/>
        </w:rPr>
        <w:t xml:space="preserve"> in these circumstances.</w:t>
      </w:r>
    </w:p>
    <w:p w14:paraId="321C9A67" w14:textId="77777777" w:rsidR="002074E1" w:rsidRDefault="002074E1" w:rsidP="001D0D01">
      <w:pPr>
        <w:autoSpaceDE w:val="0"/>
        <w:autoSpaceDN w:val="0"/>
        <w:adjustRightInd w:val="0"/>
        <w:jc w:val="both"/>
        <w:rPr>
          <w:rFonts w:ascii="Arial" w:hAnsi="Arial" w:cs="Arial"/>
          <w:color w:val="000000"/>
          <w:sz w:val="20"/>
          <w:szCs w:val="20"/>
        </w:rPr>
      </w:pPr>
    </w:p>
    <w:p w14:paraId="4720041F" w14:textId="0DAC9D56" w:rsidR="00BD7B1E" w:rsidRPr="009A3200" w:rsidRDefault="00BD7B1E" w:rsidP="009A3200">
      <w:pPr>
        <w:pStyle w:val="ListParagraph"/>
        <w:numPr>
          <w:ilvl w:val="0"/>
          <w:numId w:val="21"/>
        </w:numPr>
        <w:autoSpaceDE w:val="0"/>
        <w:autoSpaceDN w:val="0"/>
        <w:adjustRightInd w:val="0"/>
        <w:jc w:val="both"/>
        <w:rPr>
          <w:rFonts w:cs="Arial"/>
          <w:color w:val="000000"/>
          <w:szCs w:val="20"/>
        </w:rPr>
      </w:pPr>
      <w:r w:rsidRPr="009A3200">
        <w:rPr>
          <w:rFonts w:cs="Arial"/>
          <w:color w:val="000000"/>
          <w:szCs w:val="20"/>
        </w:rPr>
        <w:t xml:space="preserve">A complaint about an offensive item may not be suitable for publication and/or broadcasting. </w:t>
      </w:r>
    </w:p>
    <w:p w14:paraId="324AE910" w14:textId="77777777" w:rsidR="00BD7B1E" w:rsidRPr="00BD7B1E" w:rsidRDefault="00BD7B1E" w:rsidP="001D0D01">
      <w:pPr>
        <w:autoSpaceDE w:val="0"/>
        <w:autoSpaceDN w:val="0"/>
        <w:adjustRightInd w:val="0"/>
        <w:jc w:val="both"/>
        <w:rPr>
          <w:rFonts w:ascii="Arial" w:hAnsi="Arial" w:cs="Arial"/>
          <w:color w:val="000000"/>
          <w:sz w:val="20"/>
          <w:szCs w:val="20"/>
        </w:rPr>
      </w:pPr>
    </w:p>
    <w:p w14:paraId="7EDBCF71" w14:textId="14ACA173" w:rsidR="00BD7B1E" w:rsidRPr="009A3200" w:rsidRDefault="005C09EC" w:rsidP="009A3200">
      <w:pPr>
        <w:pStyle w:val="ListParagraph"/>
        <w:numPr>
          <w:ilvl w:val="0"/>
          <w:numId w:val="21"/>
        </w:numPr>
        <w:autoSpaceDE w:val="0"/>
        <w:autoSpaceDN w:val="0"/>
        <w:adjustRightInd w:val="0"/>
        <w:jc w:val="both"/>
        <w:rPr>
          <w:rFonts w:cs="Arial"/>
          <w:color w:val="000000"/>
          <w:szCs w:val="20"/>
        </w:rPr>
      </w:pPr>
      <w:r w:rsidRPr="009A3200">
        <w:rPr>
          <w:rFonts w:cs="Arial"/>
          <w:color w:val="000000"/>
          <w:szCs w:val="20"/>
        </w:rPr>
        <w:t>P</w:t>
      </w:r>
      <w:r w:rsidR="00BD7B1E" w:rsidRPr="009A3200">
        <w:rPr>
          <w:rFonts w:cs="Arial"/>
          <w:color w:val="000000"/>
          <w:szCs w:val="20"/>
        </w:rPr>
        <w:t>ublishing or broadcasting the</w:t>
      </w:r>
      <w:r w:rsidRPr="009A3200">
        <w:rPr>
          <w:rFonts w:cs="Arial"/>
          <w:color w:val="000000"/>
          <w:szCs w:val="20"/>
        </w:rPr>
        <w:t xml:space="preserve"> complaint</w:t>
      </w:r>
      <w:r w:rsidR="00BD7B1E" w:rsidRPr="009A3200">
        <w:rPr>
          <w:rFonts w:cs="Arial"/>
          <w:color w:val="000000"/>
          <w:szCs w:val="20"/>
        </w:rPr>
        <w:t xml:space="preserve"> </w:t>
      </w:r>
      <w:r w:rsidRPr="009A3200">
        <w:rPr>
          <w:rFonts w:cs="Arial"/>
          <w:color w:val="000000"/>
          <w:szCs w:val="20"/>
        </w:rPr>
        <w:t>decision</w:t>
      </w:r>
      <w:r w:rsidR="00BD7B1E" w:rsidRPr="009A3200">
        <w:rPr>
          <w:rFonts w:cs="Arial"/>
          <w:color w:val="000000"/>
          <w:szCs w:val="20"/>
        </w:rPr>
        <w:t xml:space="preserve"> could cause unnecessary further offence. </w:t>
      </w:r>
    </w:p>
    <w:p w14:paraId="3EDE2EF8" w14:textId="77777777" w:rsidR="002074E1" w:rsidRDefault="002074E1" w:rsidP="001D0D01">
      <w:pPr>
        <w:autoSpaceDE w:val="0"/>
        <w:autoSpaceDN w:val="0"/>
        <w:adjustRightInd w:val="0"/>
        <w:jc w:val="both"/>
        <w:rPr>
          <w:rFonts w:ascii="Arial" w:hAnsi="Arial" w:cs="Arial"/>
          <w:color w:val="000000"/>
          <w:sz w:val="20"/>
          <w:szCs w:val="20"/>
        </w:rPr>
      </w:pPr>
    </w:p>
    <w:p w14:paraId="51B230F0" w14:textId="4672D83B" w:rsidR="00BD7B1E" w:rsidRPr="009A3200" w:rsidRDefault="00BD7B1E" w:rsidP="009A3200">
      <w:pPr>
        <w:pStyle w:val="ListParagraph"/>
        <w:numPr>
          <w:ilvl w:val="0"/>
          <w:numId w:val="21"/>
        </w:numPr>
        <w:autoSpaceDE w:val="0"/>
        <w:autoSpaceDN w:val="0"/>
        <w:adjustRightInd w:val="0"/>
        <w:jc w:val="both"/>
        <w:rPr>
          <w:rFonts w:cs="Arial"/>
          <w:color w:val="000000"/>
          <w:szCs w:val="20"/>
        </w:rPr>
      </w:pPr>
      <w:r w:rsidRPr="009A3200">
        <w:rPr>
          <w:rFonts w:cs="Arial"/>
          <w:color w:val="000000"/>
          <w:szCs w:val="20"/>
        </w:rPr>
        <w:t xml:space="preserve">When a complaint is considered under ‘harm and offence’, it may not be appropriate to draw further attention to the subject matter of the complaint. </w:t>
      </w:r>
    </w:p>
    <w:p w14:paraId="3C0C5003" w14:textId="77777777" w:rsidR="00BD7B1E" w:rsidRPr="00BD7B1E" w:rsidRDefault="00BD7B1E" w:rsidP="001D0D01">
      <w:pPr>
        <w:autoSpaceDE w:val="0"/>
        <w:autoSpaceDN w:val="0"/>
        <w:adjustRightInd w:val="0"/>
        <w:jc w:val="both"/>
        <w:rPr>
          <w:rFonts w:ascii="Arial" w:hAnsi="Arial" w:cs="Arial"/>
          <w:color w:val="000000"/>
          <w:sz w:val="20"/>
          <w:szCs w:val="20"/>
        </w:rPr>
      </w:pPr>
    </w:p>
    <w:p w14:paraId="3F66615A" w14:textId="6742103D" w:rsidR="00BD7B1E" w:rsidRPr="009A3200" w:rsidRDefault="00BD7B1E" w:rsidP="009A3200">
      <w:pPr>
        <w:pStyle w:val="ListParagraph"/>
        <w:numPr>
          <w:ilvl w:val="0"/>
          <w:numId w:val="21"/>
        </w:numPr>
        <w:autoSpaceDE w:val="0"/>
        <w:autoSpaceDN w:val="0"/>
        <w:adjustRightInd w:val="0"/>
        <w:jc w:val="both"/>
        <w:rPr>
          <w:rFonts w:cs="Arial"/>
          <w:color w:val="000000"/>
          <w:szCs w:val="20"/>
        </w:rPr>
      </w:pPr>
      <w:r w:rsidRPr="009A3200">
        <w:rPr>
          <w:rFonts w:cs="Arial"/>
          <w:color w:val="000000"/>
          <w:szCs w:val="20"/>
        </w:rPr>
        <w:t xml:space="preserve">Where an individual feels that their privacy has been invaded, or reputation damaged, it may not be appropriate to publish </w:t>
      </w:r>
      <w:r w:rsidR="00E21C9D">
        <w:rPr>
          <w:rFonts w:cs="Arial"/>
          <w:color w:val="000000"/>
          <w:szCs w:val="20"/>
        </w:rPr>
        <w:t>or to</w:t>
      </w:r>
      <w:r w:rsidRPr="009A3200">
        <w:rPr>
          <w:rFonts w:cs="Arial"/>
          <w:color w:val="000000"/>
          <w:szCs w:val="20"/>
        </w:rPr>
        <w:t xml:space="preserve"> broadcast the</w:t>
      </w:r>
      <w:r w:rsidR="00C37A1F" w:rsidRPr="009A3200">
        <w:rPr>
          <w:rFonts w:cs="Arial"/>
          <w:color w:val="000000"/>
          <w:szCs w:val="20"/>
        </w:rPr>
        <w:t xml:space="preserve"> complaint</w:t>
      </w:r>
      <w:r w:rsidRPr="009A3200">
        <w:rPr>
          <w:rFonts w:cs="Arial"/>
          <w:color w:val="000000"/>
          <w:szCs w:val="20"/>
        </w:rPr>
        <w:t xml:space="preserve"> decision as </w:t>
      </w:r>
      <w:r w:rsidR="00C37A1F" w:rsidRPr="009A3200">
        <w:rPr>
          <w:rFonts w:cs="Arial"/>
          <w:color w:val="000000"/>
          <w:szCs w:val="20"/>
        </w:rPr>
        <w:t>it</w:t>
      </w:r>
      <w:r w:rsidRPr="009A3200">
        <w:rPr>
          <w:rFonts w:cs="Arial"/>
          <w:color w:val="000000"/>
          <w:szCs w:val="20"/>
        </w:rPr>
        <w:t xml:space="preserve"> may result in </w:t>
      </w:r>
      <w:r w:rsidR="00C37A1F" w:rsidRPr="009A3200">
        <w:rPr>
          <w:rFonts w:cs="Arial"/>
          <w:color w:val="000000"/>
          <w:szCs w:val="20"/>
        </w:rPr>
        <w:t>a</w:t>
      </w:r>
      <w:r w:rsidRPr="009A3200">
        <w:rPr>
          <w:rFonts w:cs="Arial"/>
          <w:color w:val="000000"/>
          <w:szCs w:val="20"/>
        </w:rPr>
        <w:t xml:space="preserve"> further invasion of the person’s privacy or in further damage to the person’s reputation. </w:t>
      </w:r>
    </w:p>
    <w:p w14:paraId="55B18080" w14:textId="77777777" w:rsidR="00BD7B1E" w:rsidRPr="00BD7B1E" w:rsidRDefault="00BD7B1E" w:rsidP="001D0D01">
      <w:pPr>
        <w:autoSpaceDE w:val="0"/>
        <w:autoSpaceDN w:val="0"/>
        <w:adjustRightInd w:val="0"/>
        <w:jc w:val="both"/>
        <w:rPr>
          <w:rFonts w:ascii="Arial" w:hAnsi="Arial" w:cs="Arial"/>
          <w:color w:val="000000"/>
          <w:sz w:val="20"/>
          <w:szCs w:val="20"/>
        </w:rPr>
      </w:pPr>
    </w:p>
    <w:p w14:paraId="159BA14B" w14:textId="31799009" w:rsidR="00BD7B1E" w:rsidRPr="009A3200" w:rsidRDefault="00BD7B1E" w:rsidP="53405CF7">
      <w:pPr>
        <w:pStyle w:val="ListParagraph"/>
        <w:numPr>
          <w:ilvl w:val="0"/>
          <w:numId w:val="21"/>
        </w:numPr>
        <w:autoSpaceDE w:val="0"/>
        <w:autoSpaceDN w:val="0"/>
        <w:adjustRightInd w:val="0"/>
        <w:jc w:val="both"/>
        <w:rPr>
          <w:rFonts w:cs="Arial"/>
          <w:color w:val="000000"/>
        </w:rPr>
      </w:pPr>
      <w:r w:rsidRPr="53405CF7">
        <w:rPr>
          <w:rFonts w:cs="Arial"/>
          <w:color w:val="000000" w:themeColor="text1"/>
        </w:rPr>
        <w:t xml:space="preserve">Where the publication of the content of the complaint or associated material could </w:t>
      </w:r>
      <w:bookmarkStart w:id="31" w:name="_Int_LIhFPck1"/>
      <w:r w:rsidRPr="53405CF7">
        <w:rPr>
          <w:rFonts w:cs="Arial"/>
          <w:color w:val="000000" w:themeColor="text1"/>
        </w:rPr>
        <w:t>be considered to be</w:t>
      </w:r>
      <w:bookmarkEnd w:id="31"/>
      <w:r w:rsidRPr="53405CF7">
        <w:rPr>
          <w:rFonts w:cs="Arial"/>
          <w:color w:val="000000" w:themeColor="text1"/>
        </w:rPr>
        <w:t xml:space="preserve"> defamatory to a particular individual or could otherwise damage that person's reputation and/or impinge upon that </w:t>
      </w:r>
      <w:r w:rsidR="009A3200" w:rsidRPr="53405CF7">
        <w:rPr>
          <w:rFonts w:cs="Arial"/>
          <w:color w:val="000000" w:themeColor="text1"/>
        </w:rPr>
        <w:t>person’s</w:t>
      </w:r>
      <w:r w:rsidRPr="53405CF7">
        <w:rPr>
          <w:rFonts w:cs="Arial"/>
          <w:color w:val="000000" w:themeColor="text1"/>
        </w:rPr>
        <w:t xml:space="preserve"> constitutional rights. </w:t>
      </w:r>
    </w:p>
    <w:p w14:paraId="0E877837" w14:textId="77777777" w:rsidR="00BD7B1E" w:rsidRPr="00BD7B1E" w:rsidRDefault="00BD7B1E" w:rsidP="001D0D01">
      <w:pPr>
        <w:autoSpaceDE w:val="0"/>
        <w:autoSpaceDN w:val="0"/>
        <w:adjustRightInd w:val="0"/>
        <w:jc w:val="both"/>
        <w:rPr>
          <w:rFonts w:ascii="Arial" w:hAnsi="Arial" w:cs="Arial"/>
          <w:color w:val="000000"/>
          <w:sz w:val="20"/>
          <w:szCs w:val="20"/>
        </w:rPr>
      </w:pPr>
    </w:p>
    <w:p w14:paraId="7E1B91C5" w14:textId="0F51C018" w:rsidR="00BD7B1E" w:rsidRPr="009A3200" w:rsidRDefault="00BD7B1E" w:rsidP="009A3200">
      <w:pPr>
        <w:pStyle w:val="ListParagraph"/>
        <w:numPr>
          <w:ilvl w:val="0"/>
          <w:numId w:val="21"/>
        </w:numPr>
        <w:autoSpaceDE w:val="0"/>
        <w:autoSpaceDN w:val="0"/>
        <w:adjustRightInd w:val="0"/>
        <w:jc w:val="both"/>
        <w:rPr>
          <w:rFonts w:cs="Arial"/>
          <w:color w:val="000000"/>
          <w:szCs w:val="20"/>
        </w:rPr>
      </w:pPr>
      <w:r w:rsidRPr="009A3200">
        <w:rPr>
          <w:rFonts w:cs="Arial"/>
          <w:color w:val="000000"/>
          <w:szCs w:val="20"/>
        </w:rPr>
        <w:t>Where publication could prejudice ongoing or potential legal proceedings</w:t>
      </w:r>
      <w:r w:rsidR="009A3200" w:rsidRPr="009A3200">
        <w:rPr>
          <w:rFonts w:cs="Arial"/>
          <w:color w:val="000000"/>
          <w:szCs w:val="20"/>
        </w:rPr>
        <w:t>.</w:t>
      </w:r>
    </w:p>
    <w:p w14:paraId="6E7F29B3" w14:textId="77777777" w:rsidR="00C10B59" w:rsidRDefault="00C10B59" w:rsidP="001D0D01">
      <w:pPr>
        <w:jc w:val="both"/>
        <w:rPr>
          <w:rFonts w:ascii="Arial" w:hAnsi="Arial" w:cs="Arial"/>
          <w:sz w:val="20"/>
          <w:szCs w:val="20"/>
        </w:rPr>
      </w:pPr>
    </w:p>
    <w:p w14:paraId="1BADE49A" w14:textId="77777777" w:rsidR="00C10B59" w:rsidRDefault="00C10B59" w:rsidP="001D0D01">
      <w:pPr>
        <w:jc w:val="both"/>
        <w:rPr>
          <w:rFonts w:ascii="Arial" w:hAnsi="Arial" w:cs="Arial"/>
          <w:sz w:val="20"/>
          <w:szCs w:val="20"/>
        </w:rPr>
      </w:pPr>
    </w:p>
    <w:p w14:paraId="364F3F36" w14:textId="77777777" w:rsidR="001B534A" w:rsidRDefault="001B534A" w:rsidP="001D0D01">
      <w:pPr>
        <w:jc w:val="both"/>
        <w:rPr>
          <w:rFonts w:ascii="Arial" w:hAnsi="Arial" w:cs="Arial"/>
          <w:sz w:val="20"/>
          <w:szCs w:val="20"/>
        </w:rPr>
      </w:pPr>
    </w:p>
    <w:p w14:paraId="344947AD" w14:textId="77777777" w:rsidR="001B534A" w:rsidRDefault="001B534A" w:rsidP="001D0D01">
      <w:pPr>
        <w:jc w:val="both"/>
        <w:rPr>
          <w:rFonts w:ascii="Arial" w:hAnsi="Arial" w:cs="Arial"/>
          <w:sz w:val="20"/>
          <w:szCs w:val="20"/>
        </w:rPr>
      </w:pPr>
    </w:p>
    <w:p w14:paraId="67F52089" w14:textId="77777777" w:rsidR="001B534A" w:rsidRDefault="001B534A" w:rsidP="001D0D01">
      <w:pPr>
        <w:jc w:val="both"/>
        <w:rPr>
          <w:rFonts w:ascii="Arial" w:hAnsi="Arial" w:cs="Arial"/>
          <w:sz w:val="20"/>
          <w:szCs w:val="20"/>
        </w:rPr>
      </w:pPr>
    </w:p>
    <w:p w14:paraId="48C1FAB5" w14:textId="77777777" w:rsidR="001B534A" w:rsidRDefault="001B534A" w:rsidP="001D0D01">
      <w:pPr>
        <w:jc w:val="both"/>
        <w:rPr>
          <w:rFonts w:ascii="Arial" w:hAnsi="Arial" w:cs="Arial"/>
          <w:sz w:val="20"/>
          <w:szCs w:val="20"/>
        </w:rPr>
      </w:pPr>
    </w:p>
    <w:p w14:paraId="0C304A5E" w14:textId="77777777" w:rsidR="001B534A" w:rsidRDefault="001B534A" w:rsidP="001D0D01">
      <w:pPr>
        <w:jc w:val="both"/>
        <w:rPr>
          <w:rFonts w:ascii="Arial" w:hAnsi="Arial" w:cs="Arial"/>
          <w:sz w:val="20"/>
          <w:szCs w:val="20"/>
        </w:rPr>
      </w:pPr>
    </w:p>
    <w:p w14:paraId="08196B30" w14:textId="77777777" w:rsidR="001B534A" w:rsidRDefault="001B534A" w:rsidP="001D0D01">
      <w:pPr>
        <w:jc w:val="both"/>
        <w:rPr>
          <w:rFonts w:ascii="Arial" w:hAnsi="Arial" w:cs="Arial"/>
          <w:sz w:val="20"/>
          <w:szCs w:val="20"/>
        </w:rPr>
      </w:pPr>
    </w:p>
    <w:p w14:paraId="718C8E8C" w14:textId="5996C53C" w:rsidR="001B534A" w:rsidRPr="00505B37" w:rsidRDefault="001B534A" w:rsidP="001B534A">
      <w:pPr>
        <w:jc w:val="center"/>
        <w:rPr>
          <w:rFonts w:ascii="Arial" w:hAnsi="Arial" w:cs="Arial"/>
          <w:sz w:val="20"/>
          <w:szCs w:val="20"/>
        </w:rPr>
      </w:pPr>
      <w:r>
        <w:rPr>
          <w:rFonts w:ascii="Arial" w:hAnsi="Arial" w:cs="Arial"/>
          <w:sz w:val="20"/>
          <w:szCs w:val="20"/>
        </w:rPr>
        <w:t>---ENDS---</w:t>
      </w:r>
    </w:p>
    <w:sectPr w:rsidR="001B534A" w:rsidRPr="00505B37" w:rsidSect="001000C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8DAB" w14:textId="77777777" w:rsidR="00B13B0F" w:rsidRDefault="00B13B0F" w:rsidP="00910BC2">
      <w:pPr>
        <w:spacing w:line="240" w:lineRule="auto"/>
      </w:pPr>
      <w:r>
        <w:separator/>
      </w:r>
    </w:p>
  </w:endnote>
  <w:endnote w:type="continuationSeparator" w:id="0">
    <w:p w14:paraId="59F5CF19" w14:textId="77777777" w:rsidR="00B13B0F" w:rsidRDefault="00B13B0F" w:rsidP="00910BC2">
      <w:pPr>
        <w:spacing w:line="240" w:lineRule="auto"/>
      </w:pPr>
      <w:r>
        <w:continuationSeparator/>
      </w:r>
    </w:p>
  </w:endnote>
  <w:endnote w:type="continuationNotice" w:id="1">
    <w:p w14:paraId="72F8F5A5" w14:textId="77777777" w:rsidR="00B13B0F" w:rsidRDefault="00B13B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463002"/>
      <w:docPartObj>
        <w:docPartGallery w:val="Page Numbers (Bottom of Page)"/>
        <w:docPartUnique/>
      </w:docPartObj>
    </w:sdtPr>
    <w:sdtEndPr/>
    <w:sdtContent>
      <w:sdt>
        <w:sdtPr>
          <w:id w:val="1728636285"/>
          <w:docPartObj>
            <w:docPartGallery w:val="Page Numbers (Top of Page)"/>
            <w:docPartUnique/>
          </w:docPartObj>
        </w:sdtPr>
        <w:sdtEndPr/>
        <w:sdtContent>
          <w:p w14:paraId="2272DA8B" w14:textId="7923944A" w:rsidR="00910BC2" w:rsidRDefault="00BF6CCB" w:rsidP="005656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063527"/>
      <w:docPartObj>
        <w:docPartGallery w:val="Page Numbers (Bottom of Page)"/>
        <w:docPartUnique/>
      </w:docPartObj>
    </w:sdtPr>
    <w:sdtEndPr/>
    <w:sdtContent>
      <w:sdt>
        <w:sdtPr>
          <w:id w:val="-875005412"/>
          <w:docPartObj>
            <w:docPartGallery w:val="Page Numbers (Top of Page)"/>
            <w:docPartUnique/>
          </w:docPartObj>
        </w:sdtPr>
        <w:sdtEndPr/>
        <w:sdtContent>
          <w:p w14:paraId="6E799F79" w14:textId="62CD39DE" w:rsidR="00AD5402" w:rsidRDefault="00AD540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D9975C" w14:textId="77777777" w:rsidR="00A60239" w:rsidRDefault="00A6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68AE" w14:textId="77777777" w:rsidR="00B13B0F" w:rsidRDefault="00B13B0F" w:rsidP="00910BC2">
      <w:pPr>
        <w:spacing w:line="240" w:lineRule="auto"/>
      </w:pPr>
      <w:r>
        <w:separator/>
      </w:r>
    </w:p>
  </w:footnote>
  <w:footnote w:type="continuationSeparator" w:id="0">
    <w:p w14:paraId="78DA106D" w14:textId="77777777" w:rsidR="00B13B0F" w:rsidRDefault="00B13B0F" w:rsidP="00910BC2">
      <w:pPr>
        <w:spacing w:line="240" w:lineRule="auto"/>
      </w:pPr>
      <w:r>
        <w:continuationSeparator/>
      </w:r>
    </w:p>
  </w:footnote>
  <w:footnote w:type="continuationNotice" w:id="1">
    <w:p w14:paraId="1D19A205" w14:textId="77777777" w:rsidR="00B13B0F" w:rsidRDefault="00B13B0F">
      <w:pPr>
        <w:spacing w:line="240" w:lineRule="auto"/>
      </w:pPr>
    </w:p>
  </w:footnote>
  <w:footnote w:id="2">
    <w:p w14:paraId="30B6E9CC" w14:textId="349D7F1B" w:rsidR="00B3759E" w:rsidRPr="006773C8" w:rsidRDefault="00B3759E">
      <w:pPr>
        <w:pStyle w:val="FootnoteText"/>
        <w:rPr>
          <w:lang w:val="en-IE"/>
        </w:rPr>
      </w:pPr>
      <w:r>
        <w:rPr>
          <w:rStyle w:val="FootnoteReference"/>
        </w:rPr>
        <w:footnoteRef/>
      </w:r>
      <w:r>
        <w:t xml:space="preserve"> </w:t>
      </w:r>
      <w:hyperlink r:id="rId1" w:history="1">
        <w:r w:rsidRPr="006773C8">
          <w:rPr>
            <w:rStyle w:val="Hyperlink"/>
            <w:rFonts w:ascii="Arial" w:hAnsi="Arial" w:cs="Arial"/>
            <w:sz w:val="18"/>
            <w:szCs w:val="18"/>
          </w:rPr>
          <w:t>https://www.irishstatutebook.ie/eli/2022/act/41/enacted/en/print</w:t>
        </w:r>
      </w:hyperlink>
    </w:p>
  </w:footnote>
  <w:footnote w:id="3">
    <w:p w14:paraId="3CF01378" w14:textId="23EDEBC7" w:rsidR="004E01EF" w:rsidRPr="006233FC" w:rsidRDefault="004E01EF" w:rsidP="00C146DD">
      <w:pPr>
        <w:pStyle w:val="BodyText2"/>
        <w:jc w:val="left"/>
        <w:rPr>
          <w:sz w:val="18"/>
          <w:szCs w:val="18"/>
        </w:rPr>
      </w:pPr>
      <w:r w:rsidRPr="006233FC">
        <w:rPr>
          <w:rStyle w:val="FootnoteReference"/>
          <w:rFonts w:cs="Arial"/>
          <w:sz w:val="18"/>
          <w:szCs w:val="18"/>
        </w:rPr>
        <w:footnoteRef/>
      </w:r>
      <w:r w:rsidRPr="006233FC">
        <w:rPr>
          <w:sz w:val="18"/>
          <w:szCs w:val="18"/>
        </w:rPr>
        <w:t xml:space="preserve"> For the avoidance of doubt, a ‘broadcaster’ refers to the organisation operating the broadcasting service. It does not refer to individual programme presenters, producers etc., employed or contracted by the broadcaster.</w:t>
      </w:r>
    </w:p>
  </w:footnote>
  <w:footnote w:id="4">
    <w:p w14:paraId="58214E2D" w14:textId="1AE55BA0" w:rsidR="00D208C0" w:rsidRPr="006233FC" w:rsidRDefault="00D208C0" w:rsidP="00C146DD">
      <w:pPr>
        <w:spacing w:line="240" w:lineRule="auto"/>
        <w:rPr>
          <w:rFonts w:ascii="Arial" w:hAnsi="Arial" w:cs="Arial"/>
          <w:b/>
          <w:sz w:val="18"/>
          <w:szCs w:val="18"/>
        </w:rPr>
      </w:pPr>
      <w:r w:rsidRPr="006233FC">
        <w:rPr>
          <w:rStyle w:val="FootnoteReference"/>
          <w:rFonts w:ascii="Arial" w:hAnsi="Arial" w:cs="Arial"/>
          <w:sz w:val="18"/>
          <w:szCs w:val="18"/>
        </w:rPr>
        <w:footnoteRef/>
      </w:r>
      <w:r w:rsidRPr="006233FC">
        <w:rPr>
          <w:rFonts w:ascii="Arial" w:hAnsi="Arial" w:cs="Arial"/>
          <w:color w:val="2B579A"/>
          <w:sz w:val="18"/>
          <w:szCs w:val="18"/>
          <w:shd w:val="clear" w:color="auto" w:fill="E6E6E6"/>
        </w:rPr>
        <w:t xml:space="preserve"> </w:t>
      </w:r>
      <w:r w:rsidRPr="006233FC">
        <w:rPr>
          <w:rFonts w:ascii="Arial" w:hAnsi="Arial" w:cs="Arial"/>
          <w:sz w:val="18"/>
          <w:szCs w:val="18"/>
        </w:rPr>
        <w:t xml:space="preserve">Codes of Practice for Complaints Handling </w:t>
      </w:r>
      <w:r w:rsidRPr="006233FC">
        <w:rPr>
          <w:rFonts w:ascii="Arial" w:hAnsi="Arial" w:cs="Arial"/>
          <w:bCs/>
          <w:sz w:val="18"/>
          <w:szCs w:val="18"/>
        </w:rPr>
        <w:t xml:space="preserve">can </w:t>
      </w:r>
      <w:r w:rsidRPr="006233FC">
        <w:rPr>
          <w:rFonts w:ascii="Arial" w:hAnsi="Arial" w:cs="Arial"/>
          <w:sz w:val="18"/>
          <w:szCs w:val="18"/>
        </w:rPr>
        <w:t>usually be found in the ‘contact us’ or ‘complaints section’ of a broadcaster</w:t>
      </w:r>
      <w:r w:rsidR="0046080C">
        <w:rPr>
          <w:rFonts w:ascii="Arial" w:hAnsi="Arial" w:cs="Arial"/>
          <w:sz w:val="18"/>
          <w:szCs w:val="18"/>
        </w:rPr>
        <w:t>’</w:t>
      </w:r>
      <w:r w:rsidRPr="006233FC">
        <w:rPr>
          <w:rFonts w:ascii="Arial" w:hAnsi="Arial" w:cs="Arial"/>
          <w:sz w:val="18"/>
          <w:szCs w:val="18"/>
        </w:rPr>
        <w:t>s</w:t>
      </w:r>
      <w:r w:rsidRPr="006233FC">
        <w:rPr>
          <w:rFonts w:ascii="Arial" w:hAnsi="Arial" w:cs="Arial"/>
          <w:sz w:val="18"/>
          <w:szCs w:val="18"/>
        </w:rPr>
        <w:t xml:space="preserve"> website.  If you have any difficulty accessing these codes, you should contact the broadcaster directly.  </w:t>
      </w:r>
      <w:r w:rsidR="00A531D7" w:rsidRPr="006233FC">
        <w:rPr>
          <w:rFonts w:ascii="Arial" w:hAnsi="Arial" w:cs="Arial"/>
          <w:sz w:val="18"/>
          <w:szCs w:val="18"/>
        </w:rPr>
        <w:t>At present, c</w:t>
      </w:r>
      <w:r w:rsidRPr="006233FC">
        <w:rPr>
          <w:rFonts w:ascii="Arial" w:hAnsi="Arial" w:cs="Arial"/>
          <w:sz w:val="18"/>
          <w:szCs w:val="18"/>
        </w:rPr>
        <w:t xml:space="preserve">ontact details for broadcasters can be found on the BAI website: </w:t>
      </w:r>
      <w:hyperlink r:id="rId2" w:history="1">
        <w:r w:rsidRPr="006233FC">
          <w:rPr>
            <w:rStyle w:val="Hyperlink"/>
            <w:rFonts w:ascii="Arial" w:hAnsi="Arial" w:cs="Arial"/>
            <w:color w:val="auto"/>
            <w:sz w:val="18"/>
            <w:szCs w:val="18"/>
          </w:rPr>
          <w:t>https://www.bai.ie/en/broadcasters</w:t>
        </w:r>
        <w:r w:rsidRPr="006233FC">
          <w:rPr>
            <w:rStyle w:val="Hyperlink"/>
            <w:rFonts w:ascii="Arial" w:hAnsi="Arial" w:cs="Arial"/>
            <w:b/>
            <w:color w:val="auto"/>
            <w:sz w:val="18"/>
            <w:szCs w:val="18"/>
          </w:rPr>
          <w:t>/</w:t>
        </w:r>
      </w:hyperlink>
      <w:r w:rsidRPr="006233FC">
        <w:rPr>
          <w:rFonts w:ascii="Arial" w:hAnsi="Arial" w:cs="Arial"/>
          <w:sz w:val="18"/>
          <w:szCs w:val="18"/>
        </w:rPr>
        <w:t xml:space="preserve">. </w:t>
      </w:r>
      <w:r w:rsidR="00A531D7" w:rsidRPr="006233FC">
        <w:rPr>
          <w:rFonts w:ascii="Arial" w:hAnsi="Arial" w:cs="Arial"/>
          <w:sz w:val="18"/>
          <w:szCs w:val="18"/>
        </w:rPr>
        <w:t xml:space="preserve"> Coimisiún na Meán intends to publish these on its website shortly. </w:t>
      </w:r>
      <w:r w:rsidRPr="006233FC">
        <w:rPr>
          <w:rFonts w:ascii="Arial" w:hAnsi="Arial" w:cs="Arial"/>
          <w:sz w:val="18"/>
          <w:szCs w:val="18"/>
        </w:rPr>
        <w:t xml:space="preserve"> In the event you continue to have trouble accessing the broadcaster’s complaints procedures, you can contact </w:t>
      </w:r>
      <w:r w:rsidR="005645EA">
        <w:rPr>
          <w:rFonts w:ascii="Arial" w:hAnsi="Arial" w:cs="Arial"/>
          <w:sz w:val="18"/>
          <w:szCs w:val="18"/>
        </w:rPr>
        <w:t>the Commission</w:t>
      </w:r>
      <w:r w:rsidRPr="006233FC">
        <w:rPr>
          <w:rFonts w:ascii="Arial" w:hAnsi="Arial" w:cs="Arial"/>
          <w:sz w:val="18"/>
          <w:szCs w:val="18"/>
        </w:rPr>
        <w:t xml:space="preserve">. </w:t>
      </w:r>
      <w:hyperlink w:history="1"/>
    </w:p>
  </w:footnote>
  <w:footnote w:id="5">
    <w:p w14:paraId="07A0F49D" w14:textId="5CEA304F" w:rsidR="00617B07" w:rsidRPr="00BB5276" w:rsidRDefault="00617B07" w:rsidP="002E55CD">
      <w:pPr>
        <w:pStyle w:val="FootnoteText"/>
        <w:rPr>
          <w:lang w:val="en-IE"/>
        </w:rPr>
      </w:pPr>
      <w:r w:rsidRPr="006233FC">
        <w:rPr>
          <w:rStyle w:val="FootnoteReference"/>
          <w:rFonts w:ascii="Arial" w:hAnsi="Arial" w:cs="Arial"/>
          <w:sz w:val="18"/>
          <w:szCs w:val="18"/>
        </w:rPr>
        <w:footnoteRef/>
      </w:r>
      <w:r w:rsidRPr="006233FC">
        <w:rPr>
          <w:rFonts w:ascii="Arial" w:hAnsi="Arial" w:cs="Arial"/>
          <w:color w:val="2B579A"/>
          <w:sz w:val="18"/>
          <w:szCs w:val="18"/>
          <w:shd w:val="clear" w:color="auto" w:fill="E6E6E6"/>
        </w:rPr>
        <w:t xml:space="preserve"> </w:t>
      </w:r>
      <w:r w:rsidRPr="006233FC">
        <w:rPr>
          <w:rFonts w:ascii="Arial" w:hAnsi="Arial" w:cs="Arial"/>
          <w:bCs/>
          <w:sz w:val="18"/>
          <w:szCs w:val="18"/>
        </w:rPr>
        <w:t>Complaint referral forms available upon request.</w:t>
      </w:r>
    </w:p>
  </w:footnote>
  <w:footnote w:id="6">
    <w:p w14:paraId="2D529B24" w14:textId="3ED6AF09" w:rsidR="00331E5A" w:rsidRPr="00C146DD" w:rsidRDefault="00331E5A">
      <w:pPr>
        <w:pStyle w:val="FootnoteText"/>
        <w:rPr>
          <w:rFonts w:ascii="Arial" w:hAnsi="Arial" w:cs="Arial"/>
        </w:rPr>
      </w:pPr>
      <w:r w:rsidRPr="00C146DD">
        <w:rPr>
          <w:rStyle w:val="FootnoteReference"/>
          <w:rFonts w:ascii="Arial" w:hAnsi="Arial" w:cs="Arial"/>
          <w:sz w:val="18"/>
          <w:szCs w:val="18"/>
        </w:rPr>
        <w:footnoteRef/>
      </w:r>
      <w:r w:rsidRPr="00C146DD">
        <w:rPr>
          <w:rFonts w:ascii="Arial" w:hAnsi="Arial" w:cs="Arial"/>
          <w:sz w:val="18"/>
          <w:szCs w:val="18"/>
        </w:rPr>
        <w:t xml:space="preserve"> </w:t>
      </w:r>
      <w:r w:rsidR="0082369F">
        <w:rPr>
          <w:rFonts w:ascii="Arial" w:hAnsi="Arial" w:cs="Arial"/>
          <w:sz w:val="18"/>
          <w:szCs w:val="18"/>
        </w:rPr>
        <w:t xml:space="preserve">The Code of Practice for the Governance of State Bodies can be found here: </w:t>
      </w:r>
      <w:hyperlink r:id="rId3" w:anchor="page=null" w:history="1">
        <w:r w:rsidR="0082369F" w:rsidRPr="00C146DD">
          <w:rPr>
            <w:rStyle w:val="Hyperlink"/>
            <w:rFonts w:ascii="Arial" w:hAnsi="Arial" w:cs="Arial"/>
            <w:sz w:val="18"/>
            <w:szCs w:val="18"/>
          </w:rPr>
          <w:t>https://www.gov.ie/pdf/?file=https://assets.gov.ie/138835/1d213280-29b8-41ec-92c4-ca8974db5224.pdf#page=null</w:t>
        </w:r>
      </w:hyperlink>
    </w:p>
  </w:footnote>
  <w:footnote w:id="7">
    <w:p w14:paraId="0AA17C0B" w14:textId="728ED4EE" w:rsidR="00EA53F2" w:rsidRPr="00C146DD" w:rsidRDefault="00EA53F2">
      <w:pPr>
        <w:pStyle w:val="FootnoteText"/>
        <w:rPr>
          <w:rFonts w:ascii="Arial" w:hAnsi="Arial" w:cs="Arial"/>
        </w:rPr>
      </w:pPr>
      <w:r w:rsidRPr="00C146DD">
        <w:rPr>
          <w:rStyle w:val="FootnoteReference"/>
          <w:rFonts w:ascii="Arial" w:hAnsi="Arial" w:cs="Arial"/>
          <w:sz w:val="18"/>
          <w:szCs w:val="18"/>
        </w:rPr>
        <w:footnoteRef/>
      </w:r>
      <w:r w:rsidRPr="00C146DD">
        <w:rPr>
          <w:rFonts w:ascii="Arial" w:hAnsi="Arial" w:cs="Arial"/>
          <w:sz w:val="18"/>
          <w:szCs w:val="18"/>
        </w:rPr>
        <w:t xml:space="preserve"> </w:t>
      </w:r>
      <w:r w:rsidR="00DA1BEB" w:rsidRPr="00C146DD">
        <w:rPr>
          <w:rFonts w:ascii="Arial" w:hAnsi="Arial" w:cs="Arial"/>
          <w:sz w:val="18"/>
          <w:szCs w:val="18"/>
        </w:rPr>
        <w:t>Personal information is defined in section 2 of the Freedom of Information Act 2014</w:t>
      </w:r>
      <w:r w:rsidR="00784F70" w:rsidRPr="00C146DD">
        <w:rPr>
          <w:rFonts w:ascii="Arial" w:hAnsi="Arial" w:cs="Arial"/>
          <w:sz w:val="18"/>
          <w:szCs w:val="18"/>
        </w:rPr>
        <w:t xml:space="preserve">: </w:t>
      </w:r>
      <w:hyperlink r:id="rId4" w:history="1">
        <w:r w:rsidR="00784F70" w:rsidRPr="00C146DD">
          <w:rPr>
            <w:rStyle w:val="Hyperlink"/>
            <w:rFonts w:ascii="Arial" w:hAnsi="Arial" w:cs="Arial"/>
            <w:sz w:val="18"/>
            <w:szCs w:val="18"/>
          </w:rPr>
          <w:t>https://www.irishstatutebook.ie/eli/2014/act/30/enacted/en/html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E604" w14:textId="390D950F" w:rsidR="00910BC2" w:rsidRPr="00910BC2" w:rsidRDefault="009A4C45" w:rsidP="00910BC2">
    <w:pPr>
      <w:rPr>
        <w:rFonts w:ascii="Arial" w:hAnsi="Arial" w:cs="Arial"/>
        <w:b/>
        <w:bCs/>
        <w:i/>
        <w:iCs/>
        <w:sz w:val="24"/>
        <w:szCs w:val="24"/>
      </w:rPr>
    </w:pPr>
    <w:r w:rsidRPr="00910BC2">
      <w:rPr>
        <w:rFonts w:ascii="Arial" w:hAnsi="Arial" w:cs="Arial"/>
        <w:b/>
        <w:bCs/>
        <w:i/>
        <w:iCs/>
        <w:sz w:val="24"/>
        <w:szCs w:val="24"/>
      </w:rPr>
      <w:t>Coimisiún na Meán</w:t>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sidRPr="009A4C45">
      <w:rPr>
        <w:rFonts w:ascii="Arial" w:hAnsi="Arial" w:cs="Arial"/>
        <w:b/>
        <w:bCs/>
        <w:i/>
        <w:iCs/>
        <w:sz w:val="24"/>
        <w:szCs w:val="24"/>
      </w:rPr>
      <w:ptab w:relativeTo="margin" w:alignment="right" w:leader="none"/>
    </w:r>
    <w:r w:rsidRPr="001000C3">
      <w:rPr>
        <w:rFonts w:ascii="Arial" w:hAnsi="Arial" w:cs="Arial"/>
        <w:i/>
        <w:iCs/>
        <w:sz w:val="20"/>
        <w:szCs w:val="20"/>
      </w:rPr>
      <w:t>Transitional Complaints Process</w:t>
    </w:r>
  </w:p>
</w:hdr>
</file>

<file path=word/intelligence2.xml><?xml version="1.0" encoding="utf-8"?>
<int2:intelligence xmlns:int2="http://schemas.microsoft.com/office/intelligence/2020/intelligence" xmlns:oel="http://schemas.microsoft.com/office/2019/extlst">
  <int2:observations>
    <int2:textHash int2:hashCode="kBjH8Og82cMWi9" int2:id="1gNsw8L3">
      <int2:state int2:value="Rejected" int2:type="AugLoop_Text_Critique"/>
    </int2:textHash>
    <int2:textHash int2:hashCode="laM6LDOiCcrbjp" int2:id="biLhC9WO">
      <int2:state int2:value="Rejected" int2:type="AugLoop_Text_Critique"/>
    </int2:textHash>
    <int2:bookmark int2:bookmarkName="_Int_0SD7dEKB" int2:invalidationBookmarkName="" int2:hashCode="OztVZrXnvdLeiu" int2:id="1FW661OJ">
      <int2:state int2:value="Rejected" int2:type="AugLoop_Text_Critique"/>
    </int2:bookmark>
    <int2:bookmark int2:bookmarkName="_Int_cOxTB9Th" int2:invalidationBookmarkName="" int2:hashCode="3+lnBL/U41OqsD" int2:id="H2FwwANZ">
      <int2:state int2:value="Rejected" int2:type="AugLoop_Text_Critique"/>
    </int2:bookmark>
    <int2:bookmark int2:bookmarkName="_Int_cj8WTfd8" int2:invalidationBookmarkName="" int2:hashCode="55Nn9j2iQVYB0B" int2:id="I3cVtJ1h">
      <int2:state int2:value="Rejected" int2:type="AugLoop_Text_Critique"/>
    </int2:bookmark>
    <int2:bookmark int2:bookmarkName="_Int_CFJ8u3LM" int2:invalidationBookmarkName="" int2:hashCode="oiWi8oS/HTxQ+t" int2:id="Lnp9AheH">
      <int2:state int2:value="Rejected" int2:type="AugLoop_Text_Critique"/>
    </int2:bookmark>
    <int2:bookmark int2:bookmarkName="_Int_l3olxxYZ" int2:invalidationBookmarkName="" int2:hashCode="9NfCN4ZVBEF2Na" int2:id="NAtq6BmP">
      <int2:state int2:value="Rejected" int2:type="AugLoop_Text_Critique"/>
    </int2:bookmark>
    <int2:bookmark int2:bookmarkName="_Int_kH9je7Op" int2:invalidationBookmarkName="" int2:hashCode="q5PaE40CJzBMDb" int2:id="SgNGP0LN">
      <int2:state int2:value="Rejected" int2:type="AugLoop_Text_Critique"/>
    </int2:bookmark>
    <int2:bookmark int2:bookmarkName="_Int_10TqkoTh" int2:invalidationBookmarkName="" int2:hashCode="B5uDPNax8XmT/1" int2:id="WqcfRjrP">
      <int2:state int2:value="Rejected" int2:type="AugLoop_Text_Critique"/>
    </int2:bookmark>
    <int2:bookmark int2:bookmarkName="_Int_dXYXJeUy" int2:invalidationBookmarkName="" int2:hashCode="5Ams8hDUjy4Cdx" int2:id="d8RPblR4">
      <int2:state int2:value="Rejected" int2:type="AugLoop_Text_Critique"/>
    </int2:bookmark>
    <int2:bookmark int2:bookmarkName="_Int_CPfQfLO0" int2:invalidationBookmarkName="" int2:hashCode="df/7yr9u77wQDE" int2:id="lajInnva">
      <int2:state int2:value="Rejected" int2:type="AugLoop_Text_Critique"/>
    </int2:bookmark>
    <int2:bookmark int2:bookmarkName="_Int_qDzWraAf" int2:invalidationBookmarkName="" int2:hashCode="XLpTDkzgmpwU+M" int2:id="olGQNnsq">
      <int2:state int2:value="Rejected" int2:type="AugLoop_Text_Critique"/>
    </int2:bookmark>
    <int2:bookmark int2:bookmarkName="_Int_LIhFPck1" int2:invalidationBookmarkName="" int2:hashCode="oWcacrKyyG5T3d" int2:id="saOC7XO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5"/>
    <w:multiLevelType w:val="hybridMultilevel"/>
    <w:tmpl w:val="9012AF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070139"/>
    <w:multiLevelType w:val="hybridMultilevel"/>
    <w:tmpl w:val="2EAA9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A84FB0"/>
    <w:multiLevelType w:val="hybridMultilevel"/>
    <w:tmpl w:val="98A0AAB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21926DB"/>
    <w:multiLevelType w:val="hybridMultilevel"/>
    <w:tmpl w:val="003429A6"/>
    <w:lvl w:ilvl="0" w:tplc="130029B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30807EC"/>
    <w:multiLevelType w:val="hybridMultilevel"/>
    <w:tmpl w:val="5706D7F2"/>
    <w:lvl w:ilvl="0" w:tplc="0EA0695C">
      <w:start w:val="1"/>
      <w:numFmt w:val="bullet"/>
      <w:lvlText w:val="-"/>
      <w:lvlJc w:val="left"/>
      <w:pPr>
        <w:ind w:left="1080" w:hanging="36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35B3624C"/>
    <w:multiLevelType w:val="hybridMultilevel"/>
    <w:tmpl w:val="3042A9B0"/>
    <w:lvl w:ilvl="0" w:tplc="18090001">
      <w:start w:val="1"/>
      <w:numFmt w:val="bullet"/>
      <w:lvlText w:val=""/>
      <w:lvlJc w:val="left"/>
      <w:pPr>
        <w:ind w:left="1800" w:hanging="360"/>
      </w:pPr>
      <w:rPr>
        <w:rFonts w:ascii="Symbol" w:hAnsi="Symbol" w:hint="default"/>
      </w:rPr>
    </w:lvl>
    <w:lvl w:ilvl="1" w:tplc="0EA0695C">
      <w:start w:val="1"/>
      <w:numFmt w:val="bullet"/>
      <w:lvlText w:val="-"/>
      <w:lvlJc w:val="left"/>
      <w:pPr>
        <w:ind w:left="2520" w:hanging="360"/>
      </w:pPr>
      <w:rPr>
        <w:rFonts w:ascii="Arial" w:eastAsia="Calibri" w:hAnsi="Arial" w:cs="Arial"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36A17F46"/>
    <w:multiLevelType w:val="hybridMultilevel"/>
    <w:tmpl w:val="EDF08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3F1AAC"/>
    <w:multiLevelType w:val="hybridMultilevel"/>
    <w:tmpl w:val="02966F3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4CC15EB4"/>
    <w:multiLevelType w:val="hybridMultilevel"/>
    <w:tmpl w:val="FA343B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2443B22"/>
    <w:multiLevelType w:val="hybridMultilevel"/>
    <w:tmpl w:val="A65E0CD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56EA0C47"/>
    <w:multiLevelType w:val="hybridMultilevel"/>
    <w:tmpl w:val="E2800DFA"/>
    <w:lvl w:ilvl="0" w:tplc="1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8782FE3"/>
    <w:multiLevelType w:val="hybridMultilevel"/>
    <w:tmpl w:val="A1E683F2"/>
    <w:lvl w:ilvl="0" w:tplc="E88C0178">
      <w:start w:val="1"/>
      <w:numFmt w:val="lowerRoman"/>
      <w:lvlText w:val="(%1)"/>
      <w:lvlJc w:val="left"/>
      <w:pPr>
        <w:tabs>
          <w:tab w:val="num" w:pos="1440"/>
        </w:tabs>
        <w:ind w:left="1440" w:hanging="720"/>
      </w:pPr>
      <w:rPr>
        <w:rFonts w:hint="default"/>
      </w:rPr>
    </w:lvl>
    <w:lvl w:ilvl="1" w:tplc="30F6D93E">
      <w:start w:val="1"/>
      <w:numFmt w:val="bullet"/>
      <w:lvlText w:val=""/>
      <w:lvlJc w:val="left"/>
      <w:pPr>
        <w:tabs>
          <w:tab w:val="num" w:pos="1800"/>
        </w:tabs>
        <w:ind w:left="1800" w:hanging="360"/>
      </w:pPr>
      <w:rPr>
        <w:rFonts w:ascii="Symbol" w:hAnsi="Symbol" w:hint="default"/>
        <w:sz w:val="20"/>
      </w:rPr>
    </w:lvl>
    <w:lvl w:ilvl="2" w:tplc="18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D82174"/>
    <w:multiLevelType w:val="hybridMultilevel"/>
    <w:tmpl w:val="DD2A2B66"/>
    <w:lvl w:ilvl="0" w:tplc="1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1C5122"/>
    <w:multiLevelType w:val="hybridMultilevel"/>
    <w:tmpl w:val="AFC0F8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DD15947"/>
    <w:multiLevelType w:val="hybridMultilevel"/>
    <w:tmpl w:val="6A580B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86D7966"/>
    <w:multiLevelType w:val="hybridMultilevel"/>
    <w:tmpl w:val="053C49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686E19E7"/>
    <w:multiLevelType w:val="hybridMultilevel"/>
    <w:tmpl w:val="2C144D24"/>
    <w:lvl w:ilvl="0" w:tplc="BE7C2BBC">
      <w:start w:val="1"/>
      <w:numFmt w:val="bullet"/>
      <w:lvlText w:val="-"/>
      <w:lvlJc w:val="left"/>
      <w:pPr>
        <w:ind w:left="1080" w:hanging="36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6CA121BF"/>
    <w:multiLevelType w:val="hybridMultilevel"/>
    <w:tmpl w:val="B53EAD14"/>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EC31063"/>
    <w:multiLevelType w:val="hybridMultilevel"/>
    <w:tmpl w:val="CD1AE23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9" w15:restartNumberingAfterBreak="0">
    <w:nsid w:val="7B45650F"/>
    <w:multiLevelType w:val="hybridMultilevel"/>
    <w:tmpl w:val="0180FFB8"/>
    <w:lvl w:ilvl="0" w:tplc="7552260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C94004E"/>
    <w:multiLevelType w:val="hybridMultilevel"/>
    <w:tmpl w:val="B03A56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FCF0D70"/>
    <w:multiLevelType w:val="hybridMultilevel"/>
    <w:tmpl w:val="4E6CE4AC"/>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16cid:durableId="1409423516">
    <w:abstractNumId w:val="11"/>
  </w:num>
  <w:num w:numId="2" w16cid:durableId="1337998881">
    <w:abstractNumId w:val="3"/>
  </w:num>
  <w:num w:numId="3" w16cid:durableId="1166942682">
    <w:abstractNumId w:val="17"/>
  </w:num>
  <w:num w:numId="4" w16cid:durableId="1345133188">
    <w:abstractNumId w:val="18"/>
  </w:num>
  <w:num w:numId="5" w16cid:durableId="1737241909">
    <w:abstractNumId w:val="4"/>
  </w:num>
  <w:num w:numId="6" w16cid:durableId="1834373787">
    <w:abstractNumId w:val="16"/>
  </w:num>
  <w:num w:numId="7" w16cid:durableId="1431973697">
    <w:abstractNumId w:val="5"/>
  </w:num>
  <w:num w:numId="8" w16cid:durableId="111366779">
    <w:abstractNumId w:val="19"/>
  </w:num>
  <w:num w:numId="9" w16cid:durableId="1594783922">
    <w:abstractNumId w:val="12"/>
  </w:num>
  <w:num w:numId="10" w16cid:durableId="978387097">
    <w:abstractNumId w:val="1"/>
  </w:num>
  <w:num w:numId="11" w16cid:durableId="1618373176">
    <w:abstractNumId w:val="6"/>
  </w:num>
  <w:num w:numId="12" w16cid:durableId="422800553">
    <w:abstractNumId w:val="15"/>
  </w:num>
  <w:num w:numId="13" w16cid:durableId="900289790">
    <w:abstractNumId w:val="13"/>
  </w:num>
  <w:num w:numId="14" w16cid:durableId="972178686">
    <w:abstractNumId w:val="21"/>
  </w:num>
  <w:num w:numId="15" w16cid:durableId="1901745849">
    <w:abstractNumId w:val="9"/>
  </w:num>
  <w:num w:numId="16" w16cid:durableId="919680646">
    <w:abstractNumId w:val="10"/>
  </w:num>
  <w:num w:numId="17" w16cid:durableId="1024938255">
    <w:abstractNumId w:val="20"/>
  </w:num>
  <w:num w:numId="18" w16cid:durableId="855729332">
    <w:abstractNumId w:val="2"/>
  </w:num>
  <w:num w:numId="19" w16cid:durableId="1759330553">
    <w:abstractNumId w:val="8"/>
  </w:num>
  <w:num w:numId="20" w16cid:durableId="279841518">
    <w:abstractNumId w:val="0"/>
  </w:num>
  <w:num w:numId="21" w16cid:durableId="2121072858">
    <w:abstractNumId w:val="14"/>
  </w:num>
  <w:num w:numId="22" w16cid:durableId="1132363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A7"/>
    <w:rsid w:val="00007BC2"/>
    <w:rsid w:val="00011308"/>
    <w:rsid w:val="00015F59"/>
    <w:rsid w:val="000160E7"/>
    <w:rsid w:val="0001622D"/>
    <w:rsid w:val="00017B88"/>
    <w:rsid w:val="000202AE"/>
    <w:rsid w:val="00021CB7"/>
    <w:rsid w:val="00023D41"/>
    <w:rsid w:val="0002400A"/>
    <w:rsid w:val="00024824"/>
    <w:rsid w:val="0002542A"/>
    <w:rsid w:val="0002740E"/>
    <w:rsid w:val="00030E58"/>
    <w:rsid w:val="000340DE"/>
    <w:rsid w:val="0004074D"/>
    <w:rsid w:val="000411BF"/>
    <w:rsid w:val="00041585"/>
    <w:rsid w:val="00042F7A"/>
    <w:rsid w:val="00046C33"/>
    <w:rsid w:val="00047D6F"/>
    <w:rsid w:val="0005027F"/>
    <w:rsid w:val="00053B96"/>
    <w:rsid w:val="00053F02"/>
    <w:rsid w:val="000544BE"/>
    <w:rsid w:val="00054B7D"/>
    <w:rsid w:val="000575F6"/>
    <w:rsid w:val="0006560B"/>
    <w:rsid w:val="00071AC6"/>
    <w:rsid w:val="0007390F"/>
    <w:rsid w:val="0007638E"/>
    <w:rsid w:val="000778AF"/>
    <w:rsid w:val="000807F7"/>
    <w:rsid w:val="00090101"/>
    <w:rsid w:val="0009081B"/>
    <w:rsid w:val="00092FAF"/>
    <w:rsid w:val="00093040"/>
    <w:rsid w:val="000A01A4"/>
    <w:rsid w:val="000A08F7"/>
    <w:rsid w:val="000A4A14"/>
    <w:rsid w:val="000A7566"/>
    <w:rsid w:val="000B32A7"/>
    <w:rsid w:val="000B5821"/>
    <w:rsid w:val="000B76A9"/>
    <w:rsid w:val="000C0256"/>
    <w:rsid w:val="000C2915"/>
    <w:rsid w:val="000D1A1B"/>
    <w:rsid w:val="000D3D44"/>
    <w:rsid w:val="000D4AC2"/>
    <w:rsid w:val="000D508E"/>
    <w:rsid w:val="000D52DC"/>
    <w:rsid w:val="000D7536"/>
    <w:rsid w:val="000E0A14"/>
    <w:rsid w:val="000E37EF"/>
    <w:rsid w:val="000F1E69"/>
    <w:rsid w:val="000F524F"/>
    <w:rsid w:val="000F5AF2"/>
    <w:rsid w:val="001000C3"/>
    <w:rsid w:val="001019E2"/>
    <w:rsid w:val="00103939"/>
    <w:rsid w:val="00103A13"/>
    <w:rsid w:val="00107859"/>
    <w:rsid w:val="00110098"/>
    <w:rsid w:val="0011152B"/>
    <w:rsid w:val="00120C15"/>
    <w:rsid w:val="00124CC2"/>
    <w:rsid w:val="0013318D"/>
    <w:rsid w:val="001371D7"/>
    <w:rsid w:val="001374AC"/>
    <w:rsid w:val="0014179F"/>
    <w:rsid w:val="00143750"/>
    <w:rsid w:val="00144C4F"/>
    <w:rsid w:val="00157B18"/>
    <w:rsid w:val="001600DB"/>
    <w:rsid w:val="001619C6"/>
    <w:rsid w:val="001621F6"/>
    <w:rsid w:val="00162834"/>
    <w:rsid w:val="00164AC8"/>
    <w:rsid w:val="00170D37"/>
    <w:rsid w:val="00174485"/>
    <w:rsid w:val="001872B4"/>
    <w:rsid w:val="001876D8"/>
    <w:rsid w:val="00191336"/>
    <w:rsid w:val="00192C3F"/>
    <w:rsid w:val="0019418C"/>
    <w:rsid w:val="0019422A"/>
    <w:rsid w:val="00194423"/>
    <w:rsid w:val="00196C17"/>
    <w:rsid w:val="001A1C5D"/>
    <w:rsid w:val="001A1CDC"/>
    <w:rsid w:val="001A4046"/>
    <w:rsid w:val="001A44FD"/>
    <w:rsid w:val="001B08FF"/>
    <w:rsid w:val="001B534A"/>
    <w:rsid w:val="001C46AF"/>
    <w:rsid w:val="001D0867"/>
    <w:rsid w:val="001D0D01"/>
    <w:rsid w:val="001D10E1"/>
    <w:rsid w:val="001D11A9"/>
    <w:rsid w:val="001D181F"/>
    <w:rsid w:val="001D7CD8"/>
    <w:rsid w:val="001E2000"/>
    <w:rsid w:val="001E6BAF"/>
    <w:rsid w:val="001E7086"/>
    <w:rsid w:val="001F136E"/>
    <w:rsid w:val="001F5854"/>
    <w:rsid w:val="002024A8"/>
    <w:rsid w:val="0020321F"/>
    <w:rsid w:val="002074E1"/>
    <w:rsid w:val="00213382"/>
    <w:rsid w:val="002251ED"/>
    <w:rsid w:val="00225835"/>
    <w:rsid w:val="00227026"/>
    <w:rsid w:val="00234266"/>
    <w:rsid w:val="00235FDC"/>
    <w:rsid w:val="0023624F"/>
    <w:rsid w:val="00246F47"/>
    <w:rsid w:val="002476A4"/>
    <w:rsid w:val="00247A3B"/>
    <w:rsid w:val="0025326A"/>
    <w:rsid w:val="00253D33"/>
    <w:rsid w:val="00255BD4"/>
    <w:rsid w:val="0026181F"/>
    <w:rsid w:val="0026466E"/>
    <w:rsid w:val="00265E06"/>
    <w:rsid w:val="002664FC"/>
    <w:rsid w:val="002676AD"/>
    <w:rsid w:val="00274034"/>
    <w:rsid w:val="002743F2"/>
    <w:rsid w:val="00275BF5"/>
    <w:rsid w:val="0028076B"/>
    <w:rsid w:val="00280899"/>
    <w:rsid w:val="0028429A"/>
    <w:rsid w:val="002844CC"/>
    <w:rsid w:val="0028520B"/>
    <w:rsid w:val="00285790"/>
    <w:rsid w:val="00286DFF"/>
    <w:rsid w:val="002909C6"/>
    <w:rsid w:val="00292FDC"/>
    <w:rsid w:val="00293667"/>
    <w:rsid w:val="00297D62"/>
    <w:rsid w:val="002A055C"/>
    <w:rsid w:val="002A0ABA"/>
    <w:rsid w:val="002A1CEF"/>
    <w:rsid w:val="002A2063"/>
    <w:rsid w:val="002A253F"/>
    <w:rsid w:val="002B0289"/>
    <w:rsid w:val="002B0D08"/>
    <w:rsid w:val="002B113F"/>
    <w:rsid w:val="002B5F9A"/>
    <w:rsid w:val="002B6A36"/>
    <w:rsid w:val="002B7AF0"/>
    <w:rsid w:val="002C33DF"/>
    <w:rsid w:val="002D26AA"/>
    <w:rsid w:val="002D27EE"/>
    <w:rsid w:val="002D2E7A"/>
    <w:rsid w:val="002D3687"/>
    <w:rsid w:val="002D456F"/>
    <w:rsid w:val="002D65D8"/>
    <w:rsid w:val="002E2084"/>
    <w:rsid w:val="002E2EB9"/>
    <w:rsid w:val="002E477B"/>
    <w:rsid w:val="002E53DB"/>
    <w:rsid w:val="002E55CD"/>
    <w:rsid w:val="002E7844"/>
    <w:rsid w:val="002F1F77"/>
    <w:rsid w:val="002F3EB4"/>
    <w:rsid w:val="002F4658"/>
    <w:rsid w:val="002F5233"/>
    <w:rsid w:val="002F59A3"/>
    <w:rsid w:val="003010C3"/>
    <w:rsid w:val="00302F94"/>
    <w:rsid w:val="00304202"/>
    <w:rsid w:val="003073B2"/>
    <w:rsid w:val="00314517"/>
    <w:rsid w:val="00314B38"/>
    <w:rsid w:val="003157CF"/>
    <w:rsid w:val="00321445"/>
    <w:rsid w:val="003250D4"/>
    <w:rsid w:val="00331E5A"/>
    <w:rsid w:val="00341CD9"/>
    <w:rsid w:val="00345E4D"/>
    <w:rsid w:val="00354DC1"/>
    <w:rsid w:val="00355B41"/>
    <w:rsid w:val="00357DE3"/>
    <w:rsid w:val="003629D5"/>
    <w:rsid w:val="00367118"/>
    <w:rsid w:val="003672E9"/>
    <w:rsid w:val="00370C74"/>
    <w:rsid w:val="003742E5"/>
    <w:rsid w:val="00375F71"/>
    <w:rsid w:val="0037685F"/>
    <w:rsid w:val="00382029"/>
    <w:rsid w:val="00382ED7"/>
    <w:rsid w:val="00383E55"/>
    <w:rsid w:val="00384E0A"/>
    <w:rsid w:val="00385ABE"/>
    <w:rsid w:val="00386DBF"/>
    <w:rsid w:val="00387C10"/>
    <w:rsid w:val="00391C92"/>
    <w:rsid w:val="00392F25"/>
    <w:rsid w:val="003936B0"/>
    <w:rsid w:val="00393F60"/>
    <w:rsid w:val="00394339"/>
    <w:rsid w:val="0039466A"/>
    <w:rsid w:val="003A03B1"/>
    <w:rsid w:val="003B061A"/>
    <w:rsid w:val="003B0A69"/>
    <w:rsid w:val="003B336A"/>
    <w:rsid w:val="003B3833"/>
    <w:rsid w:val="003C3521"/>
    <w:rsid w:val="003D0A51"/>
    <w:rsid w:val="003D3DC6"/>
    <w:rsid w:val="003D5A09"/>
    <w:rsid w:val="003E12CE"/>
    <w:rsid w:val="003E385F"/>
    <w:rsid w:val="003E5F0B"/>
    <w:rsid w:val="003F5E6A"/>
    <w:rsid w:val="003F78C5"/>
    <w:rsid w:val="003F7B0D"/>
    <w:rsid w:val="00420A6F"/>
    <w:rsid w:val="00420B51"/>
    <w:rsid w:val="00422056"/>
    <w:rsid w:val="004253A0"/>
    <w:rsid w:val="004260EF"/>
    <w:rsid w:val="004317A5"/>
    <w:rsid w:val="004326F7"/>
    <w:rsid w:val="00432E48"/>
    <w:rsid w:val="0043313A"/>
    <w:rsid w:val="00433AAC"/>
    <w:rsid w:val="00435467"/>
    <w:rsid w:val="00437B32"/>
    <w:rsid w:val="0044698B"/>
    <w:rsid w:val="0045137B"/>
    <w:rsid w:val="00453ECE"/>
    <w:rsid w:val="0046080C"/>
    <w:rsid w:val="00462570"/>
    <w:rsid w:val="00463CC5"/>
    <w:rsid w:val="00465AF3"/>
    <w:rsid w:val="00465D00"/>
    <w:rsid w:val="00467A63"/>
    <w:rsid w:val="00471382"/>
    <w:rsid w:val="0047144E"/>
    <w:rsid w:val="004754FB"/>
    <w:rsid w:val="00475991"/>
    <w:rsid w:val="00480E41"/>
    <w:rsid w:val="00482354"/>
    <w:rsid w:val="00484A3A"/>
    <w:rsid w:val="004903DF"/>
    <w:rsid w:val="00490747"/>
    <w:rsid w:val="00495A5F"/>
    <w:rsid w:val="004A1129"/>
    <w:rsid w:val="004A2B09"/>
    <w:rsid w:val="004A5649"/>
    <w:rsid w:val="004A6147"/>
    <w:rsid w:val="004B087D"/>
    <w:rsid w:val="004B2C7B"/>
    <w:rsid w:val="004B7DE3"/>
    <w:rsid w:val="004C08DE"/>
    <w:rsid w:val="004C113E"/>
    <w:rsid w:val="004C5391"/>
    <w:rsid w:val="004C54F7"/>
    <w:rsid w:val="004D04AE"/>
    <w:rsid w:val="004D0516"/>
    <w:rsid w:val="004D3329"/>
    <w:rsid w:val="004D416F"/>
    <w:rsid w:val="004D67A7"/>
    <w:rsid w:val="004D67AA"/>
    <w:rsid w:val="004E01EF"/>
    <w:rsid w:val="004F322C"/>
    <w:rsid w:val="004F4FD4"/>
    <w:rsid w:val="004F7D7F"/>
    <w:rsid w:val="00505292"/>
    <w:rsid w:val="00505B37"/>
    <w:rsid w:val="0050779F"/>
    <w:rsid w:val="00511B62"/>
    <w:rsid w:val="005167C6"/>
    <w:rsid w:val="00520A61"/>
    <w:rsid w:val="00524EFA"/>
    <w:rsid w:val="00532073"/>
    <w:rsid w:val="005356A4"/>
    <w:rsid w:val="0054277A"/>
    <w:rsid w:val="00544D1C"/>
    <w:rsid w:val="005469D8"/>
    <w:rsid w:val="005539B5"/>
    <w:rsid w:val="00554097"/>
    <w:rsid w:val="005639CD"/>
    <w:rsid w:val="005645EA"/>
    <w:rsid w:val="005656EB"/>
    <w:rsid w:val="0056755A"/>
    <w:rsid w:val="00572B82"/>
    <w:rsid w:val="0057337D"/>
    <w:rsid w:val="00576FB0"/>
    <w:rsid w:val="00580C47"/>
    <w:rsid w:val="00581894"/>
    <w:rsid w:val="00584388"/>
    <w:rsid w:val="00595E29"/>
    <w:rsid w:val="005A20E8"/>
    <w:rsid w:val="005A667B"/>
    <w:rsid w:val="005B25FB"/>
    <w:rsid w:val="005B4E7E"/>
    <w:rsid w:val="005C09EC"/>
    <w:rsid w:val="005C32E5"/>
    <w:rsid w:val="005C37D0"/>
    <w:rsid w:val="005D10B2"/>
    <w:rsid w:val="005D1B35"/>
    <w:rsid w:val="005D259A"/>
    <w:rsid w:val="005D4198"/>
    <w:rsid w:val="005D496A"/>
    <w:rsid w:val="005D61D4"/>
    <w:rsid w:val="005D6CFD"/>
    <w:rsid w:val="005E11C5"/>
    <w:rsid w:val="005E38F1"/>
    <w:rsid w:val="005E4560"/>
    <w:rsid w:val="005E52BE"/>
    <w:rsid w:val="005E6B31"/>
    <w:rsid w:val="005F000A"/>
    <w:rsid w:val="006012C0"/>
    <w:rsid w:val="0060438E"/>
    <w:rsid w:val="0061001C"/>
    <w:rsid w:val="0061191D"/>
    <w:rsid w:val="00615FD7"/>
    <w:rsid w:val="00617222"/>
    <w:rsid w:val="00617B07"/>
    <w:rsid w:val="0062058C"/>
    <w:rsid w:val="00620D33"/>
    <w:rsid w:val="006216AB"/>
    <w:rsid w:val="006218DC"/>
    <w:rsid w:val="006233FC"/>
    <w:rsid w:val="00625432"/>
    <w:rsid w:val="00631463"/>
    <w:rsid w:val="006434B4"/>
    <w:rsid w:val="00643F9D"/>
    <w:rsid w:val="00651D27"/>
    <w:rsid w:val="00654EF4"/>
    <w:rsid w:val="00655973"/>
    <w:rsid w:val="00656EEE"/>
    <w:rsid w:val="00660BE0"/>
    <w:rsid w:val="006610FB"/>
    <w:rsid w:val="00661FD4"/>
    <w:rsid w:val="00666B75"/>
    <w:rsid w:val="0066799A"/>
    <w:rsid w:val="00671170"/>
    <w:rsid w:val="00673630"/>
    <w:rsid w:val="00674367"/>
    <w:rsid w:val="006773C8"/>
    <w:rsid w:val="00680173"/>
    <w:rsid w:val="006808FC"/>
    <w:rsid w:val="00681FD1"/>
    <w:rsid w:val="00683310"/>
    <w:rsid w:val="00684520"/>
    <w:rsid w:val="006851E7"/>
    <w:rsid w:val="006876BE"/>
    <w:rsid w:val="00696508"/>
    <w:rsid w:val="00697416"/>
    <w:rsid w:val="006A3A12"/>
    <w:rsid w:val="006A7AFE"/>
    <w:rsid w:val="006B10D4"/>
    <w:rsid w:val="006B3F44"/>
    <w:rsid w:val="006B436A"/>
    <w:rsid w:val="006B5FFA"/>
    <w:rsid w:val="006B6015"/>
    <w:rsid w:val="006B7C82"/>
    <w:rsid w:val="006B7D35"/>
    <w:rsid w:val="006C137D"/>
    <w:rsid w:val="006C226D"/>
    <w:rsid w:val="006C4621"/>
    <w:rsid w:val="006C5CA3"/>
    <w:rsid w:val="006C5F70"/>
    <w:rsid w:val="006C6FE1"/>
    <w:rsid w:val="006D1ECF"/>
    <w:rsid w:val="006D20D0"/>
    <w:rsid w:val="006D2126"/>
    <w:rsid w:val="006D45D1"/>
    <w:rsid w:val="006D469B"/>
    <w:rsid w:val="006D4CE3"/>
    <w:rsid w:val="006D51E7"/>
    <w:rsid w:val="006D5251"/>
    <w:rsid w:val="006D5E02"/>
    <w:rsid w:val="006D6DB5"/>
    <w:rsid w:val="006D7CD6"/>
    <w:rsid w:val="006E0136"/>
    <w:rsid w:val="006E1134"/>
    <w:rsid w:val="006E1337"/>
    <w:rsid w:val="006E2B60"/>
    <w:rsid w:val="006E3337"/>
    <w:rsid w:val="006E3A41"/>
    <w:rsid w:val="006E724C"/>
    <w:rsid w:val="006E7D6F"/>
    <w:rsid w:val="006F3AFF"/>
    <w:rsid w:val="00704A84"/>
    <w:rsid w:val="0070530E"/>
    <w:rsid w:val="00710E62"/>
    <w:rsid w:val="007172C9"/>
    <w:rsid w:val="00717FB7"/>
    <w:rsid w:val="00720F8F"/>
    <w:rsid w:val="00722F11"/>
    <w:rsid w:val="00725F11"/>
    <w:rsid w:val="00736E8E"/>
    <w:rsid w:val="00747C73"/>
    <w:rsid w:val="007550AA"/>
    <w:rsid w:val="0075639B"/>
    <w:rsid w:val="00760B14"/>
    <w:rsid w:val="00763CAB"/>
    <w:rsid w:val="007641D4"/>
    <w:rsid w:val="007654E6"/>
    <w:rsid w:val="00780B0D"/>
    <w:rsid w:val="00780F47"/>
    <w:rsid w:val="00781B77"/>
    <w:rsid w:val="007821EC"/>
    <w:rsid w:val="007827D6"/>
    <w:rsid w:val="00783C1E"/>
    <w:rsid w:val="00784946"/>
    <w:rsid w:val="00784F70"/>
    <w:rsid w:val="00795EC5"/>
    <w:rsid w:val="007A0399"/>
    <w:rsid w:val="007A34F2"/>
    <w:rsid w:val="007A5786"/>
    <w:rsid w:val="007A5F29"/>
    <w:rsid w:val="007A7F2F"/>
    <w:rsid w:val="007B1650"/>
    <w:rsid w:val="007B1653"/>
    <w:rsid w:val="007B41C0"/>
    <w:rsid w:val="007B4F8A"/>
    <w:rsid w:val="007B5437"/>
    <w:rsid w:val="007B54C5"/>
    <w:rsid w:val="007B7CE3"/>
    <w:rsid w:val="007C5D03"/>
    <w:rsid w:val="007E29C5"/>
    <w:rsid w:val="007E2A55"/>
    <w:rsid w:val="007E431B"/>
    <w:rsid w:val="007F18CF"/>
    <w:rsid w:val="007F39E6"/>
    <w:rsid w:val="007F59D4"/>
    <w:rsid w:val="007F612D"/>
    <w:rsid w:val="008008D1"/>
    <w:rsid w:val="00801560"/>
    <w:rsid w:val="00803E0F"/>
    <w:rsid w:val="00804B98"/>
    <w:rsid w:val="00805197"/>
    <w:rsid w:val="00812BE5"/>
    <w:rsid w:val="00822982"/>
    <w:rsid w:val="00822F25"/>
    <w:rsid w:val="00822F59"/>
    <w:rsid w:val="0082369F"/>
    <w:rsid w:val="008256FD"/>
    <w:rsid w:val="00830EE4"/>
    <w:rsid w:val="0084345C"/>
    <w:rsid w:val="00845F2F"/>
    <w:rsid w:val="008502BE"/>
    <w:rsid w:val="008506FE"/>
    <w:rsid w:val="00851A4B"/>
    <w:rsid w:val="008615AC"/>
    <w:rsid w:val="008648D9"/>
    <w:rsid w:val="00865B8E"/>
    <w:rsid w:val="00865E60"/>
    <w:rsid w:val="00873A03"/>
    <w:rsid w:val="00874331"/>
    <w:rsid w:val="00880049"/>
    <w:rsid w:val="00882EE4"/>
    <w:rsid w:val="008850DA"/>
    <w:rsid w:val="008865F7"/>
    <w:rsid w:val="00887A1E"/>
    <w:rsid w:val="008900C6"/>
    <w:rsid w:val="008931A5"/>
    <w:rsid w:val="00893D2E"/>
    <w:rsid w:val="00895631"/>
    <w:rsid w:val="00897583"/>
    <w:rsid w:val="008A757A"/>
    <w:rsid w:val="008A78B6"/>
    <w:rsid w:val="008B007C"/>
    <w:rsid w:val="008B1168"/>
    <w:rsid w:val="008B2E9A"/>
    <w:rsid w:val="008B331A"/>
    <w:rsid w:val="008B47B3"/>
    <w:rsid w:val="008B4D01"/>
    <w:rsid w:val="008B5ECA"/>
    <w:rsid w:val="008C0167"/>
    <w:rsid w:val="008C1087"/>
    <w:rsid w:val="008C182D"/>
    <w:rsid w:val="008C3A49"/>
    <w:rsid w:val="008C46E0"/>
    <w:rsid w:val="008D195F"/>
    <w:rsid w:val="008D3E19"/>
    <w:rsid w:val="008D5D2E"/>
    <w:rsid w:val="008D6477"/>
    <w:rsid w:val="008D7E6F"/>
    <w:rsid w:val="008E1D1C"/>
    <w:rsid w:val="008E2825"/>
    <w:rsid w:val="008E28D9"/>
    <w:rsid w:val="008E2DF0"/>
    <w:rsid w:val="00904C31"/>
    <w:rsid w:val="00906FC6"/>
    <w:rsid w:val="00910BC2"/>
    <w:rsid w:val="00913E96"/>
    <w:rsid w:val="009141FA"/>
    <w:rsid w:val="00915588"/>
    <w:rsid w:val="009163FB"/>
    <w:rsid w:val="00923D2B"/>
    <w:rsid w:val="00924E04"/>
    <w:rsid w:val="009251C1"/>
    <w:rsid w:val="009258A3"/>
    <w:rsid w:val="00930F89"/>
    <w:rsid w:val="009313C4"/>
    <w:rsid w:val="00932894"/>
    <w:rsid w:val="00935C27"/>
    <w:rsid w:val="00935F1B"/>
    <w:rsid w:val="0093635C"/>
    <w:rsid w:val="00940259"/>
    <w:rsid w:val="00944864"/>
    <w:rsid w:val="00946711"/>
    <w:rsid w:val="0094723A"/>
    <w:rsid w:val="009472B4"/>
    <w:rsid w:val="00952000"/>
    <w:rsid w:val="009674CC"/>
    <w:rsid w:val="009674DA"/>
    <w:rsid w:val="0097155B"/>
    <w:rsid w:val="00971916"/>
    <w:rsid w:val="00975412"/>
    <w:rsid w:val="009763EC"/>
    <w:rsid w:val="00985DB1"/>
    <w:rsid w:val="00986065"/>
    <w:rsid w:val="00986245"/>
    <w:rsid w:val="009867B5"/>
    <w:rsid w:val="00991526"/>
    <w:rsid w:val="0099381D"/>
    <w:rsid w:val="009941ED"/>
    <w:rsid w:val="00995FD2"/>
    <w:rsid w:val="009A036A"/>
    <w:rsid w:val="009A1A98"/>
    <w:rsid w:val="009A2D83"/>
    <w:rsid w:val="009A3200"/>
    <w:rsid w:val="009A4C45"/>
    <w:rsid w:val="009A62F7"/>
    <w:rsid w:val="009A7318"/>
    <w:rsid w:val="009A7367"/>
    <w:rsid w:val="009B0AB5"/>
    <w:rsid w:val="009B564F"/>
    <w:rsid w:val="009B73A8"/>
    <w:rsid w:val="009C0992"/>
    <w:rsid w:val="009C27FB"/>
    <w:rsid w:val="009C73BA"/>
    <w:rsid w:val="009D1E48"/>
    <w:rsid w:val="009E0924"/>
    <w:rsid w:val="009F0C1A"/>
    <w:rsid w:val="009F1F7D"/>
    <w:rsid w:val="009F6014"/>
    <w:rsid w:val="00A0282C"/>
    <w:rsid w:val="00A0360C"/>
    <w:rsid w:val="00A0376E"/>
    <w:rsid w:val="00A10809"/>
    <w:rsid w:val="00A11C05"/>
    <w:rsid w:val="00A1274D"/>
    <w:rsid w:val="00A15F02"/>
    <w:rsid w:val="00A16EC4"/>
    <w:rsid w:val="00A2361D"/>
    <w:rsid w:val="00A2677E"/>
    <w:rsid w:val="00A33177"/>
    <w:rsid w:val="00A36ACE"/>
    <w:rsid w:val="00A45C63"/>
    <w:rsid w:val="00A501B5"/>
    <w:rsid w:val="00A531D7"/>
    <w:rsid w:val="00A56AF5"/>
    <w:rsid w:val="00A60239"/>
    <w:rsid w:val="00A9475F"/>
    <w:rsid w:val="00AA3156"/>
    <w:rsid w:val="00AA6A9C"/>
    <w:rsid w:val="00AA770C"/>
    <w:rsid w:val="00AB1899"/>
    <w:rsid w:val="00AB1DC8"/>
    <w:rsid w:val="00AB6F81"/>
    <w:rsid w:val="00AC158A"/>
    <w:rsid w:val="00AC2041"/>
    <w:rsid w:val="00AC2C63"/>
    <w:rsid w:val="00AC72D6"/>
    <w:rsid w:val="00AD5402"/>
    <w:rsid w:val="00AD5EEA"/>
    <w:rsid w:val="00AD62E2"/>
    <w:rsid w:val="00AD6738"/>
    <w:rsid w:val="00AE563B"/>
    <w:rsid w:val="00AF08C4"/>
    <w:rsid w:val="00AF08DA"/>
    <w:rsid w:val="00AF0FF5"/>
    <w:rsid w:val="00AF75FA"/>
    <w:rsid w:val="00B0285E"/>
    <w:rsid w:val="00B06E3C"/>
    <w:rsid w:val="00B121FC"/>
    <w:rsid w:val="00B13B0F"/>
    <w:rsid w:val="00B14249"/>
    <w:rsid w:val="00B16754"/>
    <w:rsid w:val="00B200B6"/>
    <w:rsid w:val="00B246C3"/>
    <w:rsid w:val="00B26AAD"/>
    <w:rsid w:val="00B31935"/>
    <w:rsid w:val="00B33FC5"/>
    <w:rsid w:val="00B34445"/>
    <w:rsid w:val="00B35878"/>
    <w:rsid w:val="00B366C2"/>
    <w:rsid w:val="00B369EF"/>
    <w:rsid w:val="00B36D75"/>
    <w:rsid w:val="00B37390"/>
    <w:rsid w:val="00B3759E"/>
    <w:rsid w:val="00B37B2A"/>
    <w:rsid w:val="00B40537"/>
    <w:rsid w:val="00B425C6"/>
    <w:rsid w:val="00B4794A"/>
    <w:rsid w:val="00B61C9F"/>
    <w:rsid w:val="00B62AF7"/>
    <w:rsid w:val="00B64361"/>
    <w:rsid w:val="00B726C9"/>
    <w:rsid w:val="00B74737"/>
    <w:rsid w:val="00B775AF"/>
    <w:rsid w:val="00B82D4A"/>
    <w:rsid w:val="00B842A1"/>
    <w:rsid w:val="00B84C7A"/>
    <w:rsid w:val="00B86610"/>
    <w:rsid w:val="00B95CEF"/>
    <w:rsid w:val="00B978F9"/>
    <w:rsid w:val="00B97F7E"/>
    <w:rsid w:val="00BA420C"/>
    <w:rsid w:val="00BA546E"/>
    <w:rsid w:val="00BB24B8"/>
    <w:rsid w:val="00BB274F"/>
    <w:rsid w:val="00BB2936"/>
    <w:rsid w:val="00BB29B2"/>
    <w:rsid w:val="00BB2B24"/>
    <w:rsid w:val="00BB68DC"/>
    <w:rsid w:val="00BC0B08"/>
    <w:rsid w:val="00BC1637"/>
    <w:rsid w:val="00BC3B4F"/>
    <w:rsid w:val="00BC43FB"/>
    <w:rsid w:val="00BC5F0A"/>
    <w:rsid w:val="00BD2B7F"/>
    <w:rsid w:val="00BD7834"/>
    <w:rsid w:val="00BD7B1E"/>
    <w:rsid w:val="00BE05F1"/>
    <w:rsid w:val="00BE07F1"/>
    <w:rsid w:val="00BE3D6B"/>
    <w:rsid w:val="00BE46BF"/>
    <w:rsid w:val="00BE4FD6"/>
    <w:rsid w:val="00BE6B8B"/>
    <w:rsid w:val="00BE7764"/>
    <w:rsid w:val="00BF082C"/>
    <w:rsid w:val="00BF3F17"/>
    <w:rsid w:val="00BF6CCB"/>
    <w:rsid w:val="00C003E0"/>
    <w:rsid w:val="00C01DDC"/>
    <w:rsid w:val="00C02BC6"/>
    <w:rsid w:val="00C02D00"/>
    <w:rsid w:val="00C06A84"/>
    <w:rsid w:val="00C10B59"/>
    <w:rsid w:val="00C12FB9"/>
    <w:rsid w:val="00C146DD"/>
    <w:rsid w:val="00C15656"/>
    <w:rsid w:val="00C17DA4"/>
    <w:rsid w:val="00C2237D"/>
    <w:rsid w:val="00C23D96"/>
    <w:rsid w:val="00C255D4"/>
    <w:rsid w:val="00C26795"/>
    <w:rsid w:val="00C37A1F"/>
    <w:rsid w:val="00C42A5A"/>
    <w:rsid w:val="00C42C46"/>
    <w:rsid w:val="00C4410F"/>
    <w:rsid w:val="00C44974"/>
    <w:rsid w:val="00C451DA"/>
    <w:rsid w:val="00C50B8C"/>
    <w:rsid w:val="00C518CD"/>
    <w:rsid w:val="00C53975"/>
    <w:rsid w:val="00C539B3"/>
    <w:rsid w:val="00C566B7"/>
    <w:rsid w:val="00C62306"/>
    <w:rsid w:val="00C62C63"/>
    <w:rsid w:val="00C62F90"/>
    <w:rsid w:val="00C66C3D"/>
    <w:rsid w:val="00C70D92"/>
    <w:rsid w:val="00C73831"/>
    <w:rsid w:val="00C7569C"/>
    <w:rsid w:val="00C75A9E"/>
    <w:rsid w:val="00C84486"/>
    <w:rsid w:val="00C857A1"/>
    <w:rsid w:val="00C879E1"/>
    <w:rsid w:val="00C9051B"/>
    <w:rsid w:val="00C90B1F"/>
    <w:rsid w:val="00C91659"/>
    <w:rsid w:val="00C97DE6"/>
    <w:rsid w:val="00CA3D49"/>
    <w:rsid w:val="00CA6236"/>
    <w:rsid w:val="00CB10C1"/>
    <w:rsid w:val="00CB5938"/>
    <w:rsid w:val="00CB62B2"/>
    <w:rsid w:val="00CB67FC"/>
    <w:rsid w:val="00CC0459"/>
    <w:rsid w:val="00CC458A"/>
    <w:rsid w:val="00CC7212"/>
    <w:rsid w:val="00CD053D"/>
    <w:rsid w:val="00CD5BF4"/>
    <w:rsid w:val="00CD7752"/>
    <w:rsid w:val="00CD7F44"/>
    <w:rsid w:val="00CE17C7"/>
    <w:rsid w:val="00CE45CE"/>
    <w:rsid w:val="00CE51E1"/>
    <w:rsid w:val="00CF3DF5"/>
    <w:rsid w:val="00CF4B04"/>
    <w:rsid w:val="00CF6AF3"/>
    <w:rsid w:val="00D01BC9"/>
    <w:rsid w:val="00D024FE"/>
    <w:rsid w:val="00D03BD7"/>
    <w:rsid w:val="00D03F81"/>
    <w:rsid w:val="00D0575D"/>
    <w:rsid w:val="00D05A30"/>
    <w:rsid w:val="00D0669D"/>
    <w:rsid w:val="00D152E8"/>
    <w:rsid w:val="00D208C0"/>
    <w:rsid w:val="00D23A72"/>
    <w:rsid w:val="00D23CF7"/>
    <w:rsid w:val="00D24F0C"/>
    <w:rsid w:val="00D32149"/>
    <w:rsid w:val="00D3625F"/>
    <w:rsid w:val="00D448B3"/>
    <w:rsid w:val="00D5144B"/>
    <w:rsid w:val="00D51E1D"/>
    <w:rsid w:val="00D5235F"/>
    <w:rsid w:val="00D529EC"/>
    <w:rsid w:val="00D63C98"/>
    <w:rsid w:val="00D64860"/>
    <w:rsid w:val="00D6627A"/>
    <w:rsid w:val="00D713FC"/>
    <w:rsid w:val="00D71D73"/>
    <w:rsid w:val="00D732DE"/>
    <w:rsid w:val="00D86267"/>
    <w:rsid w:val="00D91AF3"/>
    <w:rsid w:val="00D92D6E"/>
    <w:rsid w:val="00DA021D"/>
    <w:rsid w:val="00DA14F0"/>
    <w:rsid w:val="00DA1BEB"/>
    <w:rsid w:val="00DA4C56"/>
    <w:rsid w:val="00DA5AA0"/>
    <w:rsid w:val="00DA61DA"/>
    <w:rsid w:val="00DA7FAF"/>
    <w:rsid w:val="00DB3572"/>
    <w:rsid w:val="00DC41A4"/>
    <w:rsid w:val="00DC4399"/>
    <w:rsid w:val="00DD1B5D"/>
    <w:rsid w:val="00DE0187"/>
    <w:rsid w:val="00DE0C34"/>
    <w:rsid w:val="00DE38DF"/>
    <w:rsid w:val="00DE4483"/>
    <w:rsid w:val="00DE7FE3"/>
    <w:rsid w:val="00DF73BB"/>
    <w:rsid w:val="00DF74D0"/>
    <w:rsid w:val="00DF7960"/>
    <w:rsid w:val="00DF7FD6"/>
    <w:rsid w:val="00E01630"/>
    <w:rsid w:val="00E0296F"/>
    <w:rsid w:val="00E02CF5"/>
    <w:rsid w:val="00E0412A"/>
    <w:rsid w:val="00E0514B"/>
    <w:rsid w:val="00E0527D"/>
    <w:rsid w:val="00E07D11"/>
    <w:rsid w:val="00E11549"/>
    <w:rsid w:val="00E1156D"/>
    <w:rsid w:val="00E17147"/>
    <w:rsid w:val="00E178B4"/>
    <w:rsid w:val="00E214C4"/>
    <w:rsid w:val="00E21C9D"/>
    <w:rsid w:val="00E30277"/>
    <w:rsid w:val="00E31973"/>
    <w:rsid w:val="00E33D93"/>
    <w:rsid w:val="00E3778D"/>
    <w:rsid w:val="00E40CCB"/>
    <w:rsid w:val="00E44768"/>
    <w:rsid w:val="00E464D7"/>
    <w:rsid w:val="00E52230"/>
    <w:rsid w:val="00E60320"/>
    <w:rsid w:val="00E71AD8"/>
    <w:rsid w:val="00E72CC4"/>
    <w:rsid w:val="00E751A9"/>
    <w:rsid w:val="00E752AC"/>
    <w:rsid w:val="00E851F4"/>
    <w:rsid w:val="00E86821"/>
    <w:rsid w:val="00E904A1"/>
    <w:rsid w:val="00E9145B"/>
    <w:rsid w:val="00E95B88"/>
    <w:rsid w:val="00EA2AFF"/>
    <w:rsid w:val="00EA53F2"/>
    <w:rsid w:val="00EA5A9A"/>
    <w:rsid w:val="00EB00C3"/>
    <w:rsid w:val="00EB07D1"/>
    <w:rsid w:val="00EB2E59"/>
    <w:rsid w:val="00EB6730"/>
    <w:rsid w:val="00EC3A83"/>
    <w:rsid w:val="00EC4A56"/>
    <w:rsid w:val="00EC6063"/>
    <w:rsid w:val="00ED060C"/>
    <w:rsid w:val="00ED2EF7"/>
    <w:rsid w:val="00ED30DE"/>
    <w:rsid w:val="00ED3494"/>
    <w:rsid w:val="00ED5AD0"/>
    <w:rsid w:val="00ED6EDA"/>
    <w:rsid w:val="00EE05F7"/>
    <w:rsid w:val="00EE0733"/>
    <w:rsid w:val="00EE09A4"/>
    <w:rsid w:val="00EE0F92"/>
    <w:rsid w:val="00EE4C13"/>
    <w:rsid w:val="00EF0D9F"/>
    <w:rsid w:val="00EF196E"/>
    <w:rsid w:val="00EF2517"/>
    <w:rsid w:val="00EF58AA"/>
    <w:rsid w:val="00EF61DF"/>
    <w:rsid w:val="00F04633"/>
    <w:rsid w:val="00F067E9"/>
    <w:rsid w:val="00F13834"/>
    <w:rsid w:val="00F20B0D"/>
    <w:rsid w:val="00F24EC6"/>
    <w:rsid w:val="00F25E94"/>
    <w:rsid w:val="00F2704A"/>
    <w:rsid w:val="00F31668"/>
    <w:rsid w:val="00F31E03"/>
    <w:rsid w:val="00F32F33"/>
    <w:rsid w:val="00F333EF"/>
    <w:rsid w:val="00F43B72"/>
    <w:rsid w:val="00F45133"/>
    <w:rsid w:val="00F465FD"/>
    <w:rsid w:val="00F467F3"/>
    <w:rsid w:val="00F50AD2"/>
    <w:rsid w:val="00F50B92"/>
    <w:rsid w:val="00F50EBA"/>
    <w:rsid w:val="00F530CE"/>
    <w:rsid w:val="00F53868"/>
    <w:rsid w:val="00F544B2"/>
    <w:rsid w:val="00F5460E"/>
    <w:rsid w:val="00F57DEA"/>
    <w:rsid w:val="00F616C2"/>
    <w:rsid w:val="00F6218D"/>
    <w:rsid w:val="00F7334E"/>
    <w:rsid w:val="00F7424E"/>
    <w:rsid w:val="00F75880"/>
    <w:rsid w:val="00F75D76"/>
    <w:rsid w:val="00F76D98"/>
    <w:rsid w:val="00F77304"/>
    <w:rsid w:val="00F84988"/>
    <w:rsid w:val="00F84E94"/>
    <w:rsid w:val="00F87AC7"/>
    <w:rsid w:val="00F913B3"/>
    <w:rsid w:val="00F94005"/>
    <w:rsid w:val="00F95AEF"/>
    <w:rsid w:val="00FA0383"/>
    <w:rsid w:val="00FA2EF7"/>
    <w:rsid w:val="00FA41E4"/>
    <w:rsid w:val="00FA47DC"/>
    <w:rsid w:val="00FA58EC"/>
    <w:rsid w:val="00FA5DC3"/>
    <w:rsid w:val="00FA5DCD"/>
    <w:rsid w:val="00FA7474"/>
    <w:rsid w:val="00FB210A"/>
    <w:rsid w:val="00FB2117"/>
    <w:rsid w:val="00FB225C"/>
    <w:rsid w:val="00FB3A80"/>
    <w:rsid w:val="00FB4DBD"/>
    <w:rsid w:val="00FC0C49"/>
    <w:rsid w:val="00FC128F"/>
    <w:rsid w:val="00FC245B"/>
    <w:rsid w:val="00FC3978"/>
    <w:rsid w:val="00FC46F7"/>
    <w:rsid w:val="00FC74CA"/>
    <w:rsid w:val="00FC7FD5"/>
    <w:rsid w:val="00FD127D"/>
    <w:rsid w:val="00FD25AA"/>
    <w:rsid w:val="00FD44B0"/>
    <w:rsid w:val="00FD636D"/>
    <w:rsid w:val="00FE01BD"/>
    <w:rsid w:val="00FE1433"/>
    <w:rsid w:val="00FE42C2"/>
    <w:rsid w:val="00FE4DCC"/>
    <w:rsid w:val="00FF0D02"/>
    <w:rsid w:val="00FF14C4"/>
    <w:rsid w:val="00FF1A9C"/>
    <w:rsid w:val="00FF25F8"/>
    <w:rsid w:val="00FF3E04"/>
    <w:rsid w:val="0298EAEC"/>
    <w:rsid w:val="047BCB78"/>
    <w:rsid w:val="04DE2341"/>
    <w:rsid w:val="074D00CD"/>
    <w:rsid w:val="081FD105"/>
    <w:rsid w:val="098553AE"/>
    <w:rsid w:val="0AFBDBD2"/>
    <w:rsid w:val="0C67300B"/>
    <w:rsid w:val="0CB49F64"/>
    <w:rsid w:val="0E0011F3"/>
    <w:rsid w:val="0FB5E500"/>
    <w:rsid w:val="0FEBEA12"/>
    <w:rsid w:val="10523922"/>
    <w:rsid w:val="17D43429"/>
    <w:rsid w:val="184A2D31"/>
    <w:rsid w:val="18BA2BC9"/>
    <w:rsid w:val="1E547826"/>
    <w:rsid w:val="1F38EE14"/>
    <w:rsid w:val="1FC04F7E"/>
    <w:rsid w:val="20CBC2CC"/>
    <w:rsid w:val="22AD64A9"/>
    <w:rsid w:val="251F9723"/>
    <w:rsid w:val="2632A896"/>
    <w:rsid w:val="28FE5F2B"/>
    <w:rsid w:val="2B753578"/>
    <w:rsid w:val="2DF804D6"/>
    <w:rsid w:val="2FE99921"/>
    <w:rsid w:val="387BA12E"/>
    <w:rsid w:val="38F45DDC"/>
    <w:rsid w:val="3ABBBC78"/>
    <w:rsid w:val="3D1A5B15"/>
    <w:rsid w:val="429205E4"/>
    <w:rsid w:val="435D061C"/>
    <w:rsid w:val="481571FB"/>
    <w:rsid w:val="4BD15340"/>
    <w:rsid w:val="4C98BAC1"/>
    <w:rsid w:val="4E0D7E19"/>
    <w:rsid w:val="50818F04"/>
    <w:rsid w:val="50E1D95F"/>
    <w:rsid w:val="53405CF7"/>
    <w:rsid w:val="53B92FC6"/>
    <w:rsid w:val="547FF721"/>
    <w:rsid w:val="54D12D55"/>
    <w:rsid w:val="551500EB"/>
    <w:rsid w:val="55550027"/>
    <w:rsid w:val="555F0D29"/>
    <w:rsid w:val="5679195A"/>
    <w:rsid w:val="572A4A1A"/>
    <w:rsid w:val="588CA0E9"/>
    <w:rsid w:val="5A28714A"/>
    <w:rsid w:val="62F87F15"/>
    <w:rsid w:val="64514950"/>
    <w:rsid w:val="68CDD197"/>
    <w:rsid w:val="69E42AD1"/>
    <w:rsid w:val="6BE1362D"/>
    <w:rsid w:val="6E09DAC0"/>
    <w:rsid w:val="71CE738E"/>
    <w:rsid w:val="74AE9250"/>
    <w:rsid w:val="75EF860B"/>
    <w:rsid w:val="78278521"/>
    <w:rsid w:val="78CE14CB"/>
    <w:rsid w:val="7A3BD1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B05EA"/>
  <w15:chartTrackingRefBased/>
  <w15:docId w15:val="{84F3A2F0-B1AC-4964-B559-DB494E90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AI"/>
    <w:basedOn w:val="Normal"/>
    <w:next w:val="Normal"/>
    <w:link w:val="Heading1Char"/>
    <w:qFormat/>
    <w:rsid w:val="00681FD1"/>
    <w:pPr>
      <w:keepNext/>
      <w:spacing w:line="240" w:lineRule="auto"/>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uiPriority w:val="9"/>
    <w:unhideWhenUsed/>
    <w:qFormat/>
    <w:rsid w:val="008648D9"/>
    <w:pPr>
      <w:keepNext/>
      <w:keepLines/>
      <w:spacing w:before="40" w:line="280" w:lineRule="exact"/>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BC2"/>
    <w:pPr>
      <w:tabs>
        <w:tab w:val="center" w:pos="4513"/>
        <w:tab w:val="right" w:pos="9026"/>
      </w:tabs>
      <w:spacing w:line="240" w:lineRule="auto"/>
    </w:pPr>
  </w:style>
  <w:style w:type="character" w:customStyle="1" w:styleId="HeaderChar">
    <w:name w:val="Header Char"/>
    <w:basedOn w:val="DefaultParagraphFont"/>
    <w:link w:val="Header"/>
    <w:uiPriority w:val="99"/>
    <w:rsid w:val="00910BC2"/>
  </w:style>
  <w:style w:type="paragraph" w:styleId="Footer">
    <w:name w:val="footer"/>
    <w:basedOn w:val="Normal"/>
    <w:link w:val="FooterChar"/>
    <w:uiPriority w:val="99"/>
    <w:unhideWhenUsed/>
    <w:rsid w:val="00910BC2"/>
    <w:pPr>
      <w:tabs>
        <w:tab w:val="center" w:pos="4513"/>
        <w:tab w:val="right" w:pos="9026"/>
      </w:tabs>
      <w:spacing w:line="240" w:lineRule="auto"/>
    </w:pPr>
  </w:style>
  <w:style w:type="character" w:customStyle="1" w:styleId="FooterChar">
    <w:name w:val="Footer Char"/>
    <w:basedOn w:val="DefaultParagraphFont"/>
    <w:link w:val="Footer"/>
    <w:uiPriority w:val="99"/>
    <w:rsid w:val="00910BC2"/>
  </w:style>
  <w:style w:type="character" w:customStyle="1" w:styleId="Heading1Char">
    <w:name w:val="Heading 1 Char"/>
    <w:aliases w:val="BAI Char"/>
    <w:basedOn w:val="DefaultParagraphFont"/>
    <w:link w:val="Heading1"/>
    <w:rsid w:val="00681FD1"/>
    <w:rPr>
      <w:rFonts w:ascii="Times New Roman" w:eastAsia="Times New Roman" w:hAnsi="Times New Roman" w:cs="Times New Roman"/>
      <w:b/>
      <w:bCs/>
      <w:sz w:val="24"/>
      <w:szCs w:val="24"/>
      <w:lang w:val="en-GB"/>
    </w:rPr>
  </w:style>
  <w:style w:type="paragraph" w:customStyle="1" w:styleId="DefaultText">
    <w:name w:val="Default Text"/>
    <w:basedOn w:val="Normal"/>
    <w:rsid w:val="00681FD1"/>
    <w:pPr>
      <w:spacing w:line="240" w:lineRule="auto"/>
    </w:pPr>
    <w:rPr>
      <w:rFonts w:ascii="Times New Roman" w:eastAsia="Times New Roman" w:hAnsi="Times New Roman" w:cs="Times New Roman"/>
      <w:sz w:val="24"/>
      <w:szCs w:val="20"/>
      <w:lang w:val="en-GB"/>
    </w:rPr>
  </w:style>
  <w:style w:type="paragraph" w:styleId="BodyText">
    <w:name w:val="Body Text"/>
    <w:basedOn w:val="Normal"/>
    <w:link w:val="BodyTextChar"/>
    <w:semiHidden/>
    <w:rsid w:val="00681FD1"/>
    <w:pPr>
      <w:spacing w:line="240" w:lineRule="auto"/>
    </w:pPr>
    <w:rPr>
      <w:rFonts w:ascii="Times New Roman" w:eastAsia="Times New Roman" w:hAnsi="Times New Roman" w:cs="Times New Roman"/>
      <w:i/>
      <w:iCs/>
      <w:sz w:val="24"/>
      <w:szCs w:val="24"/>
      <w:lang w:val="en-GB"/>
    </w:rPr>
  </w:style>
  <w:style w:type="character" w:customStyle="1" w:styleId="BodyTextChar">
    <w:name w:val="Body Text Char"/>
    <w:basedOn w:val="DefaultParagraphFont"/>
    <w:link w:val="BodyText"/>
    <w:semiHidden/>
    <w:rsid w:val="00681FD1"/>
    <w:rPr>
      <w:rFonts w:ascii="Times New Roman" w:eastAsia="Times New Roman" w:hAnsi="Times New Roman" w:cs="Times New Roman"/>
      <w:i/>
      <w:iCs/>
      <w:sz w:val="24"/>
      <w:szCs w:val="24"/>
      <w:lang w:val="en-GB"/>
    </w:rPr>
  </w:style>
  <w:style w:type="paragraph" w:styleId="BodyText2">
    <w:name w:val="Body Text 2"/>
    <w:basedOn w:val="Normal"/>
    <w:link w:val="BodyText2Char"/>
    <w:rsid w:val="00681FD1"/>
    <w:pPr>
      <w:spacing w:line="240" w:lineRule="auto"/>
      <w:jc w:val="both"/>
    </w:pPr>
    <w:rPr>
      <w:rFonts w:ascii="Arial" w:eastAsia="Times New Roman" w:hAnsi="Arial" w:cs="Arial"/>
      <w:sz w:val="24"/>
      <w:szCs w:val="24"/>
      <w:lang w:val="en-GB"/>
    </w:rPr>
  </w:style>
  <w:style w:type="character" w:customStyle="1" w:styleId="BodyText2Char">
    <w:name w:val="Body Text 2 Char"/>
    <w:basedOn w:val="DefaultParagraphFont"/>
    <w:link w:val="BodyText2"/>
    <w:rsid w:val="00681FD1"/>
    <w:rPr>
      <w:rFonts w:ascii="Arial" w:eastAsia="Times New Roman" w:hAnsi="Arial" w:cs="Arial"/>
      <w:sz w:val="24"/>
      <w:szCs w:val="24"/>
      <w:lang w:val="en-GB"/>
    </w:rPr>
  </w:style>
  <w:style w:type="character" w:styleId="Hyperlink">
    <w:name w:val="Hyperlink"/>
    <w:basedOn w:val="DefaultParagraphFont"/>
    <w:uiPriority w:val="99"/>
    <w:rsid w:val="00681FD1"/>
    <w:rPr>
      <w:color w:val="0000FF"/>
      <w:u w:val="single"/>
    </w:rPr>
  </w:style>
  <w:style w:type="paragraph" w:styleId="BodyTextIndent">
    <w:name w:val="Body Text Indent"/>
    <w:basedOn w:val="Normal"/>
    <w:link w:val="BodyTextIndentChar"/>
    <w:uiPriority w:val="99"/>
    <w:semiHidden/>
    <w:unhideWhenUsed/>
    <w:rsid w:val="008648D9"/>
    <w:pPr>
      <w:spacing w:after="120"/>
      <w:ind w:left="283"/>
    </w:pPr>
  </w:style>
  <w:style w:type="character" w:customStyle="1" w:styleId="BodyTextIndentChar">
    <w:name w:val="Body Text Indent Char"/>
    <w:basedOn w:val="DefaultParagraphFont"/>
    <w:link w:val="BodyTextIndent"/>
    <w:uiPriority w:val="99"/>
    <w:semiHidden/>
    <w:rsid w:val="008648D9"/>
  </w:style>
  <w:style w:type="character" w:customStyle="1" w:styleId="Heading2Char">
    <w:name w:val="Heading 2 Char"/>
    <w:basedOn w:val="DefaultParagraphFont"/>
    <w:link w:val="Heading2"/>
    <w:uiPriority w:val="9"/>
    <w:rsid w:val="008648D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648D9"/>
    <w:pPr>
      <w:spacing w:line="280" w:lineRule="exact"/>
      <w:ind w:left="720"/>
      <w:contextualSpacing/>
    </w:pPr>
    <w:rPr>
      <w:rFonts w:ascii="Arial" w:eastAsia="Calibri" w:hAnsi="Arial" w:cs="Times New Roman"/>
      <w:sz w:val="20"/>
    </w:rPr>
  </w:style>
  <w:style w:type="paragraph" w:customStyle="1" w:styleId="Default">
    <w:name w:val="Default"/>
    <w:rsid w:val="008648D9"/>
    <w:pPr>
      <w:autoSpaceDE w:val="0"/>
      <w:autoSpaceDN w:val="0"/>
      <w:adjustRightInd w:val="0"/>
      <w:spacing w:line="240" w:lineRule="auto"/>
    </w:pPr>
    <w:rPr>
      <w:rFonts w:ascii="Arial" w:eastAsia="Calibri" w:hAnsi="Arial" w:cs="Arial"/>
      <w:color w:val="000000"/>
      <w:sz w:val="24"/>
      <w:szCs w:val="24"/>
    </w:rPr>
  </w:style>
  <w:style w:type="paragraph" w:styleId="FootnoteText">
    <w:name w:val="footnote text"/>
    <w:basedOn w:val="Normal"/>
    <w:link w:val="FootnoteTextChar"/>
    <w:uiPriority w:val="99"/>
    <w:rsid w:val="008648D9"/>
    <w:pPr>
      <w:spacing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8648D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8648D9"/>
    <w:rPr>
      <w:rFonts w:cs="Times New Roman"/>
      <w:vertAlign w:val="superscript"/>
    </w:rPr>
  </w:style>
  <w:style w:type="paragraph" w:customStyle="1" w:styleId="Anne3">
    <w:name w:val="Anne3"/>
    <w:basedOn w:val="Normal"/>
    <w:link w:val="Anne3Char"/>
    <w:autoRedefine/>
    <w:rsid w:val="008648D9"/>
    <w:pPr>
      <w:autoSpaceDE w:val="0"/>
      <w:autoSpaceDN w:val="0"/>
      <w:adjustRightInd w:val="0"/>
      <w:spacing w:line="240" w:lineRule="auto"/>
      <w:ind w:firstLine="720"/>
    </w:pPr>
    <w:rPr>
      <w:rFonts w:ascii="Arial" w:eastAsia="Times New Roman" w:hAnsi="Arial" w:cs="Arial"/>
      <w:b/>
      <w:sz w:val="20"/>
      <w:szCs w:val="20"/>
      <w:lang w:val="en-US"/>
    </w:rPr>
  </w:style>
  <w:style w:type="character" w:customStyle="1" w:styleId="Anne3Char">
    <w:name w:val="Anne3 Char"/>
    <w:basedOn w:val="DefaultParagraphFont"/>
    <w:link w:val="Anne3"/>
    <w:rsid w:val="008648D9"/>
    <w:rPr>
      <w:rFonts w:ascii="Arial" w:eastAsia="Times New Roman" w:hAnsi="Arial" w:cs="Arial"/>
      <w:b/>
      <w:sz w:val="20"/>
      <w:szCs w:val="20"/>
      <w:lang w:val="en-US"/>
    </w:rPr>
  </w:style>
  <w:style w:type="paragraph" w:styleId="Revision">
    <w:name w:val="Revision"/>
    <w:hidden/>
    <w:uiPriority w:val="99"/>
    <w:semiHidden/>
    <w:rsid w:val="00BA546E"/>
    <w:pPr>
      <w:spacing w:line="240" w:lineRule="auto"/>
    </w:pPr>
  </w:style>
  <w:style w:type="character" w:styleId="UnresolvedMention">
    <w:name w:val="Unresolved Mention"/>
    <w:basedOn w:val="DefaultParagraphFont"/>
    <w:uiPriority w:val="99"/>
    <w:semiHidden/>
    <w:unhideWhenUsed/>
    <w:rsid w:val="002B7AF0"/>
    <w:rPr>
      <w:color w:val="605E5C"/>
      <w:shd w:val="clear" w:color="auto" w:fill="E1DFDD"/>
    </w:rPr>
  </w:style>
  <w:style w:type="character" w:styleId="CommentReference">
    <w:name w:val="annotation reference"/>
    <w:basedOn w:val="DefaultParagraphFont"/>
    <w:uiPriority w:val="99"/>
    <w:semiHidden/>
    <w:unhideWhenUsed/>
    <w:rsid w:val="007F18CF"/>
    <w:rPr>
      <w:sz w:val="16"/>
      <w:szCs w:val="16"/>
    </w:rPr>
  </w:style>
  <w:style w:type="paragraph" w:styleId="CommentText">
    <w:name w:val="annotation text"/>
    <w:basedOn w:val="Normal"/>
    <w:link w:val="CommentTextChar"/>
    <w:uiPriority w:val="99"/>
    <w:unhideWhenUsed/>
    <w:rsid w:val="007F18CF"/>
    <w:pPr>
      <w:spacing w:line="240" w:lineRule="auto"/>
    </w:pPr>
    <w:rPr>
      <w:sz w:val="20"/>
      <w:szCs w:val="20"/>
    </w:rPr>
  </w:style>
  <w:style w:type="character" w:customStyle="1" w:styleId="CommentTextChar">
    <w:name w:val="Comment Text Char"/>
    <w:basedOn w:val="DefaultParagraphFont"/>
    <w:link w:val="CommentText"/>
    <w:uiPriority w:val="99"/>
    <w:rsid w:val="007F18CF"/>
    <w:rPr>
      <w:sz w:val="20"/>
      <w:szCs w:val="20"/>
    </w:rPr>
  </w:style>
  <w:style w:type="paragraph" w:styleId="CommentSubject">
    <w:name w:val="annotation subject"/>
    <w:basedOn w:val="CommentText"/>
    <w:next w:val="CommentText"/>
    <w:link w:val="CommentSubjectChar"/>
    <w:uiPriority w:val="99"/>
    <w:semiHidden/>
    <w:unhideWhenUsed/>
    <w:rsid w:val="007F18CF"/>
    <w:rPr>
      <w:b/>
      <w:bCs/>
    </w:rPr>
  </w:style>
  <w:style w:type="character" w:customStyle="1" w:styleId="CommentSubjectChar">
    <w:name w:val="Comment Subject Char"/>
    <w:basedOn w:val="CommentTextChar"/>
    <w:link w:val="CommentSubject"/>
    <w:uiPriority w:val="99"/>
    <w:semiHidden/>
    <w:rsid w:val="007F18CF"/>
    <w:rPr>
      <w:b/>
      <w:bCs/>
      <w:sz w:val="20"/>
      <w:szCs w:val="20"/>
    </w:rPr>
  </w:style>
  <w:style w:type="paragraph" w:styleId="TOCHeading">
    <w:name w:val="TOC Heading"/>
    <w:basedOn w:val="Heading1"/>
    <w:next w:val="Normal"/>
    <w:uiPriority w:val="39"/>
    <w:unhideWhenUsed/>
    <w:qFormat/>
    <w:rsid w:val="00673630"/>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302F94"/>
    <w:pPr>
      <w:tabs>
        <w:tab w:val="left" w:pos="440"/>
        <w:tab w:val="right" w:leader="dot" w:pos="9016"/>
      </w:tabs>
      <w:spacing w:line="480" w:lineRule="auto"/>
    </w:pPr>
  </w:style>
  <w:style w:type="character" w:styleId="FollowedHyperlink">
    <w:name w:val="FollowedHyperlink"/>
    <w:basedOn w:val="DefaultParagraphFont"/>
    <w:uiPriority w:val="99"/>
    <w:semiHidden/>
    <w:unhideWhenUsed/>
    <w:rsid w:val="006B7D35"/>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am.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bai.ie/en/about-us/data-protection-policy/" TargetMode="External"/><Relationship Id="rId2" Type="http://schemas.openxmlformats.org/officeDocument/2006/relationships/customXml" Target="../customXml/item2.xml"/><Relationship Id="rId16" Type="http://schemas.openxmlformats.org/officeDocument/2006/relationships/hyperlink" Target="mailto:complaints@cnam.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mplaints@cnam.ie"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am.i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ie/pdf/?file=https://assets.gov.ie/138835/1d213280-29b8-41ec-92c4-ca8974db5224.pdf" TargetMode="External"/><Relationship Id="rId2" Type="http://schemas.openxmlformats.org/officeDocument/2006/relationships/hyperlink" Target="https://www.bai.ie/en/broadcasters/" TargetMode="External"/><Relationship Id="rId1" Type="http://schemas.openxmlformats.org/officeDocument/2006/relationships/hyperlink" Target="https://www.irishstatutebook.ie/eli/2022/act/41/enacted/en/print" TargetMode="External"/><Relationship Id="rId4" Type="http://schemas.openxmlformats.org/officeDocument/2006/relationships/hyperlink" Target="https://www.irishstatutebook.ie/eli/2014/act/30/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6" ma:contentTypeDescription="Create a new document." ma:contentTypeScope="" ma:versionID="d803d24caa026c779c9117e4495fc6db">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6eeee043f2d97304eca1a0ca0cfcab92"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76204-3B24-4F04-BDBF-D41091E18854}">
  <ds:schemaRefs>
    <ds:schemaRef ds:uri="http://schemas.microsoft.com/sharepoint/v3/contenttype/forms"/>
  </ds:schemaRefs>
</ds:datastoreItem>
</file>

<file path=customXml/itemProps2.xml><?xml version="1.0" encoding="utf-8"?>
<ds:datastoreItem xmlns:ds="http://schemas.openxmlformats.org/officeDocument/2006/customXml" ds:itemID="{408CFE8E-09D1-4DDC-BA1F-011EEFD36D23}">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3.xml><?xml version="1.0" encoding="utf-8"?>
<ds:datastoreItem xmlns:ds="http://schemas.openxmlformats.org/officeDocument/2006/customXml" ds:itemID="{1A485FA9-EE2F-4363-8F91-9008FB66F225}">
  <ds:schemaRefs>
    <ds:schemaRef ds:uri="http://schemas.openxmlformats.org/officeDocument/2006/bibliography"/>
  </ds:schemaRefs>
</ds:datastoreItem>
</file>

<file path=customXml/itemProps4.xml><?xml version="1.0" encoding="utf-8"?>
<ds:datastoreItem xmlns:ds="http://schemas.openxmlformats.org/officeDocument/2006/customXml" ds:itemID="{8374AFD2-D145-4D0B-950C-51B98DBFC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3556</Words>
  <Characters>20271</Characters>
  <Application>Microsoft Office Word</Application>
  <DocSecurity>0</DocSecurity>
  <Lines>168</Lines>
  <Paragraphs>47</Paragraphs>
  <ScaleCrop>false</ScaleCrop>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McLoughlin</dc:creator>
  <cp:keywords/>
  <dc:description/>
  <cp:lastModifiedBy>Teresa Kearns</cp:lastModifiedBy>
  <cp:revision>7</cp:revision>
  <cp:lastPrinted>2023-04-06T21:33:00Z</cp:lastPrinted>
  <dcterms:created xsi:type="dcterms:W3CDTF">2023-05-12T09:37:00Z</dcterms:created>
  <dcterms:modified xsi:type="dcterms:W3CDTF">2023-05-15T08:11:00Z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y fmtid="{D5CDD505-2E9C-101B-9397-08002B2CF9AE}" pid="4" name="KeyhouseTrackReference">
    <vt:lpwstr>3594764</vt:lpwstr>
  </property>
  <property fmtid="{D5CDD505-2E9C-101B-9397-08002B2CF9AE}" pid="5" name="KeyhouseVersionNumber">
    <vt:lpwstr>1</vt:lpwstr>
  </property>
  <property fmtid="{D5CDD505-2E9C-101B-9397-08002B2CF9AE}" pid="6" name="KeyhouseFileLocation">
    <vt:lpwstr>\\vm-032\Keyhouse\client documents\01810885\00000015\20220307_Guide_TransitionalComplaintsProcess _TC__3594764.docx</vt:lpwstr>
  </property>
</Properties>
</file>